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a30a" w14:textId="a15a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14 апреля 2008 года N 9/78-4с. Зарегистрировано Управлением юстиции города Шымкента Южно-Казахстанской области 27 мая 2008 года N 14-1-77. Утратило силу решением Шымкентского городского маслихата Южно-Казахстанской области от 17 мая 2012 года № 7/53-5с</w:t>
      </w:r>
    </w:p>
    <w:p>
      <w:pPr>
        <w:spacing w:after="0"/>
        <w:ind w:left="0"/>
        <w:jc w:val="both"/>
      </w:pPr>
      <w:r>
        <w:rPr>
          <w:rFonts w:ascii="Times New Roman"/>
          <w:b w:val="false"/>
          <w:i w:val="false"/>
          <w:color w:val="ff0000"/>
          <w:sz w:val="28"/>
        </w:rPr>
        <w:t>      Сноска. Утратило силу решением Шымкентского городского маслихата Южно-Казахстанской области от 17.05.2012 № 7/53-5с.</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387</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городской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благоустройства территории города Шымкента.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решение городского маслихата от 24 марта 2006 года N 27/238-3с "О Правилах благоустройства, обеспечения санитарного состояния и защиты зеленых насаждений в городе Шымкенте" (зарегистрировано в Реестре государственной регистрации нормативных правовых актов за N 14-1-26, опубликовано в газетах "Шымкент келбеті", "Панорама Шымкента" 21 апреля 2006 года); </w:t>
      </w:r>
      <w:r>
        <w:br/>
      </w:r>
      <w:r>
        <w:rPr>
          <w:rFonts w:ascii="Times New Roman"/>
          <w:b w:val="false"/>
          <w:i w:val="false"/>
          <w:color w:val="000000"/>
          <w:sz w:val="28"/>
        </w:rPr>
        <w:t>
      решение городского маслихата от 21 декабря 2006 года </w:t>
      </w:r>
      <w:r>
        <w:rPr>
          <w:rFonts w:ascii="Times New Roman"/>
          <w:b w:val="false"/>
          <w:i w:val="false"/>
          <w:color w:val="000000"/>
          <w:sz w:val="28"/>
        </w:rPr>
        <w:t>N 35/332-3с</w:t>
      </w:r>
      <w:r>
        <w:rPr>
          <w:rFonts w:ascii="Times New Roman"/>
          <w:b w:val="false"/>
          <w:i w:val="false"/>
          <w:color w:val="000000"/>
          <w:sz w:val="28"/>
        </w:rPr>
        <w:t xml:space="preserve"> "О внесении изменений и дополнений в решение N 27/238-3с от 24 марта 2006 года городского маслихата "О правилах благоустройства, обеспечения санитарного состояния и защиты зеленых насаждений в городе Шымкенте" (зарегистрировано в Реестре государственной регистрации нормативных правовых актов за N 14-1-47, опубликовано в газетах "Шымкент келбеті", "Панорама Шымкента" 26 января 2006 года). </w:t>
      </w:r>
    </w:p>
    <w:bookmarkEnd w:id="2"/>
    <w:bookmarkStart w:name="z4"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первого официального опубликования. </w:t>
      </w:r>
    </w:p>
    <w:bookmarkEnd w:id="3"/>
    <w:p>
      <w:pPr>
        <w:spacing w:after="0"/>
        <w:ind w:left="0"/>
        <w:jc w:val="both"/>
      </w:pPr>
      <w:r>
        <w:rPr>
          <w:rFonts w:ascii="Times New Roman"/>
          <w:b w:val="false"/>
          <w:i/>
          <w:color w:val="000000"/>
          <w:sz w:val="28"/>
        </w:rPr>
        <w:t xml:space="preserve">      Председатель сессии городского маслихата  </w:t>
      </w:r>
    </w:p>
    <w:p>
      <w:pPr>
        <w:spacing w:after="0"/>
        <w:ind w:left="0"/>
        <w:jc w:val="both"/>
      </w:pPr>
      <w:r>
        <w:rPr>
          <w:rFonts w:ascii="Times New Roman"/>
          <w:b w:val="false"/>
          <w:i/>
          <w:color w:val="000000"/>
          <w:sz w:val="28"/>
        </w:rPr>
        <w:t xml:space="preserve">      Секретарь городского маслихата  </w:t>
      </w:r>
    </w:p>
    <w:bookmarkStart w:name="z5" w:id="4"/>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Шымкентского городского </w:t>
      </w:r>
      <w:r>
        <w:br/>
      </w:r>
      <w:r>
        <w:rPr>
          <w:rFonts w:ascii="Times New Roman"/>
          <w:b w:val="false"/>
          <w:i w:val="false"/>
          <w:color w:val="000000"/>
          <w:sz w:val="28"/>
        </w:rPr>
        <w:t xml:space="preserve">
маслихата от 14 апреля  </w:t>
      </w:r>
      <w:r>
        <w:br/>
      </w:r>
      <w:r>
        <w:rPr>
          <w:rFonts w:ascii="Times New Roman"/>
          <w:b w:val="false"/>
          <w:i w:val="false"/>
          <w:color w:val="000000"/>
          <w:sz w:val="28"/>
        </w:rPr>
        <w:t xml:space="preserve">
2008 года N 9/78-4с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благоустройства территории города Шымкент  Раздел 1. Общие положения </w:t>
      </w:r>
    </w:p>
    <w:p>
      <w:pPr>
        <w:spacing w:after="0"/>
        <w:ind w:left="0"/>
        <w:jc w:val="both"/>
      </w:pPr>
      <w:r>
        <w:rPr>
          <w:rFonts w:ascii="Times New Roman"/>
          <w:b w:val="false"/>
          <w:i w:val="false"/>
          <w:color w:val="000000"/>
          <w:sz w:val="28"/>
        </w:rPr>
        <w:t>      1. Настоящие Правила благоустройства территории города Шымкент (далее -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"Об административных правонарушениях",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другими нормативными правовыми актами Республики Казахстан. </w:t>
      </w:r>
      <w:r>
        <w:br/>
      </w:r>
      <w:r>
        <w:rPr>
          <w:rFonts w:ascii="Times New Roman"/>
          <w:b w:val="false"/>
          <w:i w:val="false"/>
          <w:color w:val="000000"/>
          <w:sz w:val="28"/>
        </w:rPr>
        <w:t>
      Правила регулируют отношения в сфере благоустройства, санитарного содержания, соблюдения чистоты и организации уборки территории, содержания и защиты объектов инфраструктуры в городе Шымкент и обязательны для всех физических и юридических лиц, независимо от форм собственности.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2. Основные понятия и определения, используемые в настоящих Правилах: </w:t>
      </w:r>
      <w:r>
        <w:br/>
      </w:r>
      <w:r>
        <w:rPr>
          <w:rFonts w:ascii="Times New Roman"/>
          <w:b w:val="false"/>
          <w:i w:val="false"/>
          <w:color w:val="000000"/>
          <w:sz w:val="28"/>
        </w:rPr>
        <w:t xml:space="preserve">
      1)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и др; </w:t>
      </w:r>
      <w:r>
        <w:br/>
      </w:r>
      <w:r>
        <w:rPr>
          <w:rFonts w:ascii="Times New Roman"/>
          <w:b w:val="false"/>
          <w:i w:val="false"/>
          <w:color w:val="000000"/>
          <w:sz w:val="28"/>
        </w:rPr>
        <w:t xml:space="preserve">
      2) закрепленная территория – участок земли, прилегающий к отведенной пользователю земельного участка территории, предназначенный для санитарной очистки и уборки, указанный в паспорте благоустройства, выдаваемый акимами районов в городе по согласованию с субъектами закрепления территорий; </w:t>
      </w:r>
      <w:r>
        <w:br/>
      </w:r>
      <w:r>
        <w:rPr>
          <w:rFonts w:ascii="Times New Roman"/>
          <w:b w:val="false"/>
          <w:i w:val="false"/>
          <w:color w:val="000000"/>
          <w:sz w:val="28"/>
        </w:rPr>
        <w:t xml:space="preserve">
      3)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 </w:t>
      </w:r>
      <w:r>
        <w:br/>
      </w:r>
      <w:r>
        <w:rPr>
          <w:rFonts w:ascii="Times New Roman"/>
          <w:b w:val="false"/>
          <w:i w:val="false"/>
          <w:color w:val="000000"/>
          <w:sz w:val="28"/>
        </w:rPr>
        <w:t xml:space="preserve">
      4)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и по своим размерам исключающие возможность транспортировки специальными мусороуборочными машинами; </w:t>
      </w:r>
      <w:r>
        <w:br/>
      </w:r>
      <w:r>
        <w:rPr>
          <w:rFonts w:ascii="Times New Roman"/>
          <w:b w:val="false"/>
          <w:i w:val="false"/>
          <w:color w:val="000000"/>
          <w:sz w:val="28"/>
        </w:rPr>
        <w:t xml:space="preserve">
      5)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w:t>
      </w:r>
      <w:r>
        <w:br/>
      </w:r>
      <w:r>
        <w:rPr>
          <w:rFonts w:ascii="Times New Roman"/>
          <w:b w:val="false"/>
          <w:i w:val="false"/>
          <w:color w:val="000000"/>
          <w:sz w:val="28"/>
        </w:rPr>
        <w:t xml:space="preserve">
      6) твердые бытовые отходы (далее - ТБО) - бытовые отходы потребления; </w:t>
      </w:r>
      <w:r>
        <w:br/>
      </w:r>
      <w:r>
        <w:rPr>
          <w:rFonts w:ascii="Times New Roman"/>
          <w:b w:val="false"/>
          <w:i w:val="false"/>
          <w:color w:val="000000"/>
          <w:sz w:val="28"/>
        </w:rPr>
        <w:t xml:space="preserve">
      7) несанкционированная свалка самовольный (несанкционированный) выброс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w:t>
      </w:r>
      <w:r>
        <w:br/>
      </w:r>
      <w:r>
        <w:rPr>
          <w:rFonts w:ascii="Times New Roman"/>
          <w:b w:val="false"/>
          <w:i w:val="false"/>
          <w:color w:val="000000"/>
          <w:sz w:val="28"/>
        </w:rPr>
        <w:t xml:space="preserve">
      8) отведенная территория - часть городской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законодательством; </w:t>
      </w:r>
      <w:r>
        <w:br/>
      </w:r>
      <w:r>
        <w:rPr>
          <w:rFonts w:ascii="Times New Roman"/>
          <w:b w:val="false"/>
          <w:i w:val="false"/>
          <w:color w:val="000000"/>
          <w:sz w:val="28"/>
        </w:rPr>
        <w:t xml:space="preserve">
      9) пользователь земельным участком - физические лица и юридические лица, независимо от форм собственности, использующие земельные участки в городской черте; </w:t>
      </w:r>
      <w:r>
        <w:br/>
      </w:r>
      <w:r>
        <w:rPr>
          <w:rFonts w:ascii="Times New Roman"/>
          <w:b w:val="false"/>
          <w:i w:val="false"/>
          <w:color w:val="000000"/>
          <w:sz w:val="28"/>
        </w:rPr>
        <w:t xml:space="preserve">
      10) прилегающая территория – территория непосредственно примыкающая к границам земельного участка собственника либо землепользователя, а при отсутствии правоустанавливающих документов на земельный участок, территория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найме у физических и юридических лиц, до границ территории соседнего собственника либо землепользователя, в случае отсутствия такового, до 10 метров по периметру объекта; </w:t>
      </w:r>
      <w:r>
        <w:br/>
      </w:r>
      <w:r>
        <w:rPr>
          <w:rFonts w:ascii="Times New Roman"/>
          <w:b w:val="false"/>
          <w:i w:val="false"/>
          <w:color w:val="000000"/>
          <w:sz w:val="28"/>
        </w:rPr>
        <w:t xml:space="preserve">
      11) </w:t>
      </w:r>
      <w:r>
        <w:rPr>
          <w:rFonts w:ascii="Times New Roman"/>
          <w:b w:val="false"/>
          <w:i w:val="false"/>
          <w:color w:val="ff0000"/>
          <w:sz w:val="28"/>
        </w:rPr>
        <w:t>исключен</w:t>
      </w:r>
      <w:r>
        <w:br/>
      </w:r>
      <w:r>
        <w:rPr>
          <w:rFonts w:ascii="Times New Roman"/>
          <w:b w:val="false"/>
          <w:i w:val="false"/>
          <w:color w:val="000000"/>
          <w:sz w:val="28"/>
        </w:rPr>
        <w:t xml:space="preserve">
      12) </w:t>
      </w:r>
      <w:r>
        <w:rPr>
          <w:rFonts w:ascii="Times New Roman"/>
          <w:b w:val="false"/>
          <w:i w:val="false"/>
          <w:color w:val="ff0000"/>
          <w:sz w:val="28"/>
        </w:rPr>
        <w:t>исключен</w:t>
      </w:r>
      <w:r>
        <w:br/>
      </w:r>
      <w:r>
        <w:rPr>
          <w:rFonts w:ascii="Times New Roman"/>
          <w:b w:val="false"/>
          <w:i w:val="false"/>
          <w:color w:val="000000"/>
          <w:sz w:val="28"/>
        </w:rPr>
        <w:t xml:space="preserve">
      13) </w:t>
      </w:r>
      <w:r>
        <w:rPr>
          <w:rFonts w:ascii="Times New Roman"/>
          <w:b w:val="false"/>
          <w:i w:val="false"/>
          <w:color w:val="ff0000"/>
          <w:sz w:val="28"/>
        </w:rPr>
        <w:t>исключен</w:t>
      </w:r>
      <w:r>
        <w:rPr>
          <w:rFonts w:ascii="Times New Roman"/>
          <w:b w:val="false"/>
          <w:i w:val="false"/>
          <w:color w:val="000000"/>
          <w:sz w:val="28"/>
        </w:rPr>
        <w:t> </w:t>
      </w:r>
      <w:r>
        <w:br/>
      </w:r>
      <w:r>
        <w:rPr>
          <w:rFonts w:ascii="Times New Roman"/>
          <w:b w:val="false"/>
          <w:i w:val="false"/>
          <w:color w:val="000000"/>
          <w:sz w:val="28"/>
        </w:rPr>
        <w:t xml:space="preserve">
      14) </w:t>
      </w:r>
      <w:r>
        <w:rPr>
          <w:rFonts w:ascii="Times New Roman"/>
          <w:b w:val="false"/>
          <w:i w:val="false"/>
          <w:color w:val="ff0000"/>
          <w:sz w:val="28"/>
        </w:rPr>
        <w:t>исключен</w:t>
      </w:r>
      <w:r>
        <w:rPr>
          <w:rFonts w:ascii="Times New Roman"/>
          <w:b w:val="false"/>
          <w:i w:val="false"/>
          <w:color w:val="000000"/>
          <w:sz w:val="28"/>
        </w:rPr>
        <w:t> </w:t>
      </w:r>
      <w:r>
        <w:br/>
      </w:r>
      <w:r>
        <w:rPr>
          <w:rFonts w:ascii="Times New Roman"/>
          <w:b w:val="false"/>
          <w:i w:val="false"/>
          <w:color w:val="000000"/>
          <w:sz w:val="28"/>
        </w:rPr>
        <w:t>
      15) уполномоченный орган - государственный орган, уполномоченный выполнять функции в области жилищно-коммунального хозяйства, пассажирского транспорта и автомобильных дорог;</w:t>
      </w:r>
      <w:r>
        <w:br/>
      </w:r>
      <w:r>
        <w:rPr>
          <w:rFonts w:ascii="Times New Roman"/>
          <w:b w:val="false"/>
          <w:i w:val="false"/>
          <w:color w:val="000000"/>
          <w:sz w:val="28"/>
        </w:rPr>
        <w:t>
      16) комиссия по благоустройству и санитарному содержанию – консультативно-совещательный орган, образуемый акиматом города для координации работ государственных органов по благоустройству и санитарному содержанию города;</w:t>
      </w:r>
      <w:r>
        <w:br/>
      </w:r>
      <w:r>
        <w:rPr>
          <w:rFonts w:ascii="Times New Roman"/>
          <w:b w:val="false"/>
          <w:i w:val="false"/>
          <w:color w:val="000000"/>
          <w:sz w:val="28"/>
        </w:rPr>
        <w:t xml:space="preserve">
      17) паспорт благоустройства – документ, выдаваемый акимами районов в городе субъектам закрепления территорий, в котором указывается наименование физического или юридического лица, юридический адрес и адрес месторасположения, телефон, фамилия, имя, отчество руководителя, расчетный номер налогоплательщика, наличие договора на вывоз ТБО, площадь твердого покрытия, газонов, количество деревьев, кустарников на отведенной и закрепленной территориях, наличие малых архитектурных форм, наличие дворников (количество человек) или договора на уборку территории. В случае изменения данных указанных в паспорте, руководитель юридического лица (физическое лицо) извещает аппарат акима района в городе и получает обновленный паспорт благоустройства.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решениями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xml:space="preserve">
      3. Объектами закрепления: </w:t>
      </w:r>
      <w:r>
        <w:br/>
      </w:r>
      <w:r>
        <w:rPr>
          <w:rFonts w:ascii="Times New Roman"/>
          <w:b w:val="false"/>
          <w:i w:val="false"/>
          <w:color w:val="000000"/>
          <w:sz w:val="28"/>
        </w:rPr>
        <w:t xml:space="preserve">
      1) территория со стороны городских улиц от границ отведенных участков, ограниченная краем проезжей части; </w:t>
      </w:r>
      <w:r>
        <w:br/>
      </w:r>
      <w:r>
        <w:rPr>
          <w:rFonts w:ascii="Times New Roman"/>
          <w:b w:val="false"/>
          <w:i w:val="false"/>
          <w:color w:val="000000"/>
          <w:sz w:val="28"/>
        </w:rPr>
        <w:t xml:space="preserve">
      2) участки внутриквартальных территорий внутридворовые территории; </w:t>
      </w:r>
      <w:r>
        <w:br/>
      </w:r>
      <w:r>
        <w:rPr>
          <w:rFonts w:ascii="Times New Roman"/>
          <w:b w:val="false"/>
          <w:i w:val="false"/>
          <w:color w:val="000000"/>
          <w:sz w:val="28"/>
        </w:rPr>
        <w:t xml:space="preserve">
      3)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w:t>
      </w:r>
      <w:r>
        <w:br/>
      </w:r>
      <w:r>
        <w:rPr>
          <w:rFonts w:ascii="Times New Roman"/>
          <w:b w:val="false"/>
          <w:i w:val="false"/>
          <w:color w:val="000000"/>
          <w:sz w:val="28"/>
        </w:rPr>
        <w:t xml:space="preserve">
      4) территория, временно используемая для хранения, складирования и других целей; </w:t>
      </w:r>
      <w:r>
        <w:br/>
      </w:r>
      <w:r>
        <w:rPr>
          <w:rFonts w:ascii="Times New Roman"/>
          <w:b w:val="false"/>
          <w:i w:val="false"/>
          <w:color w:val="000000"/>
          <w:sz w:val="28"/>
        </w:rPr>
        <w:t xml:space="preserve">
      5) отведенная и прилегающая территория; </w:t>
      </w:r>
      <w:r>
        <w:br/>
      </w:r>
      <w:r>
        <w:rPr>
          <w:rFonts w:ascii="Times New Roman"/>
          <w:b w:val="false"/>
          <w:i w:val="false"/>
          <w:color w:val="000000"/>
          <w:sz w:val="28"/>
        </w:rPr>
        <w:t xml:space="preserve">
      6) территория охранных зон инженерных сетей. </w:t>
      </w:r>
      <w:r>
        <w:br/>
      </w:r>
      <w:r>
        <w:rPr>
          <w:rFonts w:ascii="Times New Roman"/>
          <w:b w:val="false"/>
          <w:i w:val="false"/>
          <w:color w:val="000000"/>
          <w:sz w:val="28"/>
        </w:rPr>
        <w:t xml:space="preserve">
      4. Субъектами закрепления территорий являются как физические, так и юридические лица: </w:t>
      </w:r>
      <w:r>
        <w:br/>
      </w:r>
      <w:r>
        <w:rPr>
          <w:rFonts w:ascii="Times New Roman"/>
          <w:b w:val="false"/>
          <w:i w:val="false"/>
          <w:color w:val="000000"/>
          <w:sz w:val="28"/>
        </w:rPr>
        <w:t xml:space="preserve">
      1) кооперативы собственников квартир (далее КСК); </w:t>
      </w:r>
      <w:r>
        <w:br/>
      </w:r>
      <w:r>
        <w:rPr>
          <w:rFonts w:ascii="Times New Roman"/>
          <w:b w:val="false"/>
          <w:i w:val="false"/>
          <w:color w:val="000000"/>
          <w:sz w:val="28"/>
        </w:rPr>
        <w:t xml:space="preserve">
      2) собственники зданий и сооружений лица, земли которым переданы во временное или постоянное землепользование. </w:t>
      </w:r>
    </w:p>
    <w:bookmarkStart w:name="z6" w:id="5"/>
    <w:p>
      <w:pPr>
        <w:spacing w:after="0"/>
        <w:ind w:left="0"/>
        <w:jc w:val="left"/>
      </w:pPr>
      <w:r>
        <w:rPr>
          <w:rFonts w:ascii="Times New Roman"/>
          <w:b/>
          <w:i w:val="false"/>
          <w:color w:val="000000"/>
        </w:rPr>
        <w:t xml:space="preserve"> 
Раздел 2. Санитарное содержание города </w:t>
      </w:r>
      <w:r>
        <w:br/>
      </w:r>
      <w:r>
        <w:rPr>
          <w:rFonts w:ascii="Times New Roman"/>
          <w:b/>
          <w:i w:val="false"/>
          <w:color w:val="000000"/>
        </w:rPr>
        <w:t xml:space="preserve">
Глава 1. Обеспечение чистоты и порядка </w:t>
      </w:r>
    </w:p>
    <w:bookmarkEnd w:id="5"/>
    <w:p>
      <w:pPr>
        <w:spacing w:after="0"/>
        <w:ind w:left="0"/>
        <w:jc w:val="both"/>
      </w:pPr>
      <w:r>
        <w:rPr>
          <w:rFonts w:ascii="Times New Roman"/>
          <w:b w:val="false"/>
          <w:i w:val="false"/>
          <w:color w:val="000000"/>
          <w:sz w:val="28"/>
        </w:rPr>
        <w:t>      5. Юридическим и физическим лицам необходимо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6. Текущее санитарное содержание города осуществляется специализированными предприятиями и заключается в проведении мероприятий, обеспечивающих: </w:t>
      </w:r>
      <w:r>
        <w:br/>
      </w:r>
      <w:r>
        <w:rPr>
          <w:rFonts w:ascii="Times New Roman"/>
          <w:b w:val="false"/>
          <w:i w:val="false"/>
          <w:color w:val="000000"/>
          <w:sz w:val="28"/>
        </w:rPr>
        <w:t xml:space="preserve">
      1) содержание и обустройство автомагистралей, дорог, улиц, инженерных сооружений (мостов, дамб, путепроводов и так далее), объектов уличного освещения, малых архитектурных форм и других объектов; </w:t>
      </w:r>
      <w:r>
        <w:br/>
      </w:r>
      <w:r>
        <w:rPr>
          <w:rFonts w:ascii="Times New Roman"/>
          <w:b w:val="false"/>
          <w:i w:val="false"/>
          <w:color w:val="000000"/>
          <w:sz w:val="28"/>
        </w:rPr>
        <w:t xml:space="preserve">
      2) содержание кладбищ; </w:t>
      </w:r>
      <w:r>
        <w:br/>
      </w:r>
      <w:r>
        <w:rPr>
          <w:rFonts w:ascii="Times New Roman"/>
          <w:b w:val="false"/>
          <w:i w:val="false"/>
          <w:color w:val="000000"/>
          <w:sz w:val="28"/>
        </w:rPr>
        <w:t xml:space="preserve">
      3) озеленение и содержание зеленых насаждений; </w:t>
      </w:r>
      <w:r>
        <w:br/>
      </w:r>
      <w:r>
        <w:rPr>
          <w:rFonts w:ascii="Times New Roman"/>
          <w:b w:val="false"/>
          <w:i w:val="false"/>
          <w:color w:val="000000"/>
          <w:sz w:val="28"/>
        </w:rPr>
        <w:t xml:space="preserve">
      4) организацию уборки территории города от мусора, отходов и их своевременной вывозки; </w:t>
      </w:r>
      <w:r>
        <w:br/>
      </w:r>
      <w:r>
        <w:rPr>
          <w:rFonts w:ascii="Times New Roman"/>
          <w:b w:val="false"/>
          <w:i w:val="false"/>
          <w:color w:val="000000"/>
          <w:sz w:val="28"/>
        </w:rPr>
        <w:t xml:space="preserve">
      5) надлежащее санитарное обустройство города: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спецавтомобили), сушки белья, выгула домашних животных, установку урн в местах общего пользования в соответствии с нормативными требованиями; </w:t>
      </w:r>
      <w:r>
        <w:br/>
      </w:r>
      <w:r>
        <w:rPr>
          <w:rFonts w:ascii="Times New Roman"/>
          <w:b w:val="false"/>
          <w:i w:val="false"/>
          <w:color w:val="000000"/>
          <w:sz w:val="28"/>
        </w:rPr>
        <w:t xml:space="preserve">
      6) уборка территории города, полив, сбор мусора, в зимний период - уборка и вывоз снега, обработка проезжей части улиц и пешеходных тротуаров противогололедной смесью, вывоз в установленные места и захоронение отходов потребления, очистка от мусора рек, ручьев, канав, лотков, ливневой канализации и других водопроводных устройств; </w:t>
      </w:r>
      <w:r>
        <w:br/>
      </w:r>
      <w:r>
        <w:rPr>
          <w:rFonts w:ascii="Times New Roman"/>
          <w:b w:val="false"/>
          <w:i w:val="false"/>
          <w:color w:val="000000"/>
          <w:sz w:val="28"/>
        </w:rPr>
        <w:t xml:space="preserve">
      7) работы по систематическому содержанию территории в пределах нормативных санитарно-защитных зон; </w:t>
      </w:r>
      <w:r>
        <w:br/>
      </w:r>
      <w:r>
        <w:rPr>
          <w:rFonts w:ascii="Times New Roman"/>
          <w:b w:val="false"/>
          <w:i w:val="false"/>
          <w:color w:val="000000"/>
          <w:sz w:val="28"/>
        </w:rPr>
        <w:t xml:space="preserve">
      8) единичные работы, осуществляемые во время проведения массовых городских мероприятий. </w:t>
      </w:r>
      <w:r>
        <w:br/>
      </w:r>
      <w:r>
        <w:rPr>
          <w:rFonts w:ascii="Times New Roman"/>
          <w:b w:val="false"/>
          <w:i w:val="false"/>
          <w:color w:val="000000"/>
          <w:sz w:val="28"/>
        </w:rPr>
        <w:t>
      7. Физические и юридические лица всех организационно-правовых форм, в том числе владельцы капитальных и временных объектов, в соответствии с требованиями настоящих Правил:</w:t>
      </w:r>
      <w:r>
        <w:br/>
      </w:r>
      <w:r>
        <w:rPr>
          <w:rFonts w:ascii="Times New Roman"/>
          <w:b w:val="false"/>
          <w:i w:val="false"/>
          <w:color w:val="000000"/>
          <w:sz w:val="28"/>
        </w:rPr>
        <w:t>
      1) обеспечивают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предприятиями;</w:t>
      </w:r>
      <w:r>
        <w:br/>
      </w: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3) содержат в технически исправном состоянии и чистоте аншлаги с указанием улиц и номеров домов;</w:t>
      </w:r>
      <w:r>
        <w:br/>
      </w: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решения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8. Физические, юридические лица всех организационно-правовых форм имеют право: </w:t>
      </w:r>
      <w:r>
        <w:br/>
      </w:r>
      <w:r>
        <w:rPr>
          <w:rFonts w:ascii="Times New Roman"/>
          <w:b w:val="false"/>
          <w:i w:val="false"/>
          <w:color w:val="000000"/>
          <w:sz w:val="28"/>
        </w:rPr>
        <w:t xml:space="preserve">
      1) объединяться для проведения работ по благоустройству и санитарному содержанию территории; </w:t>
      </w:r>
      <w:r>
        <w:br/>
      </w:r>
      <w:r>
        <w:rPr>
          <w:rFonts w:ascii="Times New Roman"/>
          <w:b w:val="false"/>
          <w:i w:val="false"/>
          <w:color w:val="000000"/>
          <w:sz w:val="28"/>
        </w:rPr>
        <w:t xml:space="preserve">
      2) получать информацию от уполномоченных органов по вопросам содержания территории города; </w:t>
      </w:r>
      <w:r>
        <w:br/>
      </w:r>
      <w:r>
        <w:rPr>
          <w:rFonts w:ascii="Times New Roman"/>
          <w:b w:val="false"/>
          <w:i w:val="false"/>
          <w:color w:val="000000"/>
          <w:sz w:val="28"/>
        </w:rPr>
        <w:t xml:space="preserve">
      3) участвовать в смотрах, конкурсах, иных массовых мероприятиях по содержанию территории города. </w:t>
      </w:r>
      <w:r>
        <w:br/>
      </w:r>
      <w:r>
        <w:rPr>
          <w:rFonts w:ascii="Times New Roman"/>
          <w:b w:val="false"/>
          <w:i w:val="false"/>
          <w:color w:val="000000"/>
          <w:sz w:val="28"/>
        </w:rPr>
        <w:t xml:space="preserve">
      9. Не допускается сорить на улицах, площадях, пляжах, в парках, скверах и других общественных местах; </w:t>
      </w:r>
      <w:r>
        <w:br/>
      </w:r>
      <w:r>
        <w:rPr>
          <w:rFonts w:ascii="Times New Roman"/>
          <w:b w:val="false"/>
          <w:i w:val="false"/>
          <w:color w:val="000000"/>
          <w:sz w:val="28"/>
        </w:rPr>
        <w:t xml:space="preserve">
      выброс бытового и строительного мусора, отходов производства, тары, спила деревьев, листвы, снега; </w:t>
      </w:r>
      <w:r>
        <w:br/>
      </w:r>
      <w:r>
        <w:rPr>
          <w:rFonts w:ascii="Times New Roman"/>
          <w:b w:val="false"/>
          <w:i w:val="false"/>
          <w:color w:val="000000"/>
          <w:sz w:val="28"/>
        </w:rPr>
        <w:t xml:space="preserve">
      сжигание мусора, листвы, тары, производственных и бытовых отходов, разведение костров, включая внутренние территории предприятий и частных домовладений; </w:t>
      </w:r>
      <w:r>
        <w:br/>
      </w:r>
      <w:r>
        <w:rPr>
          <w:rFonts w:ascii="Times New Roman"/>
          <w:b w:val="false"/>
          <w:i w:val="false"/>
          <w:color w:val="000000"/>
          <w:sz w:val="28"/>
        </w:rPr>
        <w:t xml:space="preserve">
      сжигание мусора (ТБО) в контейнерах и на контейнерных площадках предназначенных для складирования ТБО; </w:t>
      </w:r>
      <w:r>
        <w:br/>
      </w:r>
      <w:r>
        <w:rPr>
          <w:rFonts w:ascii="Times New Roman"/>
          <w:b w:val="false"/>
          <w:i w:val="false"/>
          <w:color w:val="000000"/>
          <w:sz w:val="28"/>
        </w:rPr>
        <w:t>
      сброс неочищенных вод промышленных предприятий в водоемы.</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10. Сброс поверхностных вод в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канализационными сетями предприятий. </w:t>
      </w:r>
      <w:r>
        <w:br/>
      </w:r>
      <w:r>
        <w:rPr>
          <w:rFonts w:ascii="Times New Roman"/>
          <w:b w:val="false"/>
          <w:i w:val="false"/>
          <w:color w:val="000000"/>
          <w:sz w:val="28"/>
        </w:rPr>
        <w:t xml:space="preserve">
      11. Автотранспортные предприятия и владельцы автотранспортных средств обеспечивают выезд на улицы города транспортных средств в чистом виде. </w:t>
      </w:r>
      <w:r>
        <w:br/>
      </w:r>
      <w:r>
        <w:rPr>
          <w:rFonts w:ascii="Times New Roman"/>
          <w:b w:val="false"/>
          <w:i w:val="false"/>
          <w:color w:val="000000"/>
          <w:sz w:val="28"/>
        </w:rPr>
        <w:t xml:space="preserve">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w:t>
      </w:r>
      <w:r>
        <w:br/>
      </w:r>
      <w:r>
        <w:rPr>
          <w:rFonts w:ascii="Times New Roman"/>
          <w:b w:val="false"/>
          <w:i w:val="false"/>
          <w:color w:val="000000"/>
          <w:sz w:val="28"/>
        </w:rPr>
        <w:t xml:space="preserve">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 </w:t>
      </w:r>
      <w:r>
        <w:br/>
      </w:r>
      <w:r>
        <w:rPr>
          <w:rFonts w:ascii="Times New Roman"/>
          <w:b w:val="false"/>
          <w:i w:val="false"/>
          <w:color w:val="000000"/>
          <w:sz w:val="28"/>
        </w:rPr>
        <w:t>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p>
    <w:bookmarkStart w:name="z7" w:id="6"/>
    <w:p>
      <w:pPr>
        <w:spacing w:after="0"/>
        <w:ind w:left="0"/>
        <w:jc w:val="left"/>
      </w:pPr>
      <w:r>
        <w:rPr>
          <w:rFonts w:ascii="Times New Roman"/>
          <w:b/>
          <w:i w:val="false"/>
          <w:color w:val="000000"/>
        </w:rPr>
        <w:t xml:space="preserve"> 
Глава 2. Организация уборки городских территорий </w:t>
      </w:r>
    </w:p>
    <w:bookmarkEnd w:id="6"/>
    <w:p>
      <w:pPr>
        <w:spacing w:after="0"/>
        <w:ind w:left="0"/>
        <w:jc w:val="both"/>
      </w:pPr>
      <w:r>
        <w:rPr>
          <w:rFonts w:ascii="Times New Roman"/>
          <w:b w:val="false"/>
          <w:i w:val="false"/>
          <w:color w:val="000000"/>
          <w:sz w:val="28"/>
        </w:rPr>
        <w:t xml:space="preserve">      12. Определение границ уборки территорий осуществляется в соответствии с закрепленными за юридическими и физическими лицами территориями на основе настоящих Правил: </w:t>
      </w:r>
      <w:r>
        <w:br/>
      </w:r>
      <w:r>
        <w:rPr>
          <w:rFonts w:ascii="Times New Roman"/>
          <w:b w:val="false"/>
          <w:i w:val="false"/>
          <w:color w:val="000000"/>
          <w:sz w:val="28"/>
        </w:rPr>
        <w:t xml:space="preserve">
      1) по улично-дорожной сети, площадям, общественным местам (зоны отдыха общего пользования, парки, скверы, набережные) - уполномоченным органом коммунального хозяйства в объеме государственного заказа; </w:t>
      </w:r>
      <w:r>
        <w:br/>
      </w:r>
      <w:r>
        <w:rPr>
          <w:rFonts w:ascii="Times New Roman"/>
          <w:b w:val="false"/>
          <w:i w:val="false"/>
          <w:color w:val="000000"/>
          <w:sz w:val="28"/>
        </w:rPr>
        <w:t xml:space="preserve">
      2) по внутриквартальным и прочим территориям границы уборки и содержания территории, выдаваемым акимами районов города Шымкент. </w:t>
      </w:r>
      <w:r>
        <w:br/>
      </w:r>
      <w:r>
        <w:rPr>
          <w:rFonts w:ascii="Times New Roman"/>
          <w:b w:val="false"/>
          <w:i w:val="false"/>
          <w:color w:val="000000"/>
          <w:sz w:val="28"/>
        </w:rPr>
        <w:t xml:space="preserve">
      13. Уборочные работы производятся в соответствии с требованиями настоящих Правил, регламентов и технологических рекомендаций, утвержденных уполномоченным органом. </w:t>
      </w:r>
    </w:p>
    <w:bookmarkStart w:name="z8" w:id="7"/>
    <w:p>
      <w:pPr>
        <w:spacing w:after="0"/>
        <w:ind w:left="0"/>
        <w:jc w:val="left"/>
      </w:pPr>
      <w:r>
        <w:rPr>
          <w:rFonts w:ascii="Times New Roman"/>
          <w:b/>
          <w:i w:val="false"/>
          <w:color w:val="000000"/>
        </w:rPr>
        <w:t xml:space="preserve"> 
Глава 3. Порядок уборки городских территорий</w:t>
      </w:r>
    </w:p>
    <w:bookmarkEnd w:id="7"/>
    <w:p>
      <w:pPr>
        <w:spacing w:after="0"/>
        <w:ind w:left="0"/>
        <w:jc w:val="both"/>
      </w:pPr>
      <w:r>
        <w:rPr>
          <w:rFonts w:ascii="Times New Roman"/>
          <w:b/>
          <w:i w:val="false"/>
          <w:color w:val="000000"/>
          <w:sz w:val="28"/>
        </w:rPr>
        <w:t xml:space="preserve">      1.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10"/>
    <w:bookmarkStart w:name="z12" w:id="11"/>
    <w:p>
      <w:pPr>
        <w:spacing w:after="0"/>
        <w:ind w:left="0"/>
        <w:jc w:val="left"/>
      </w:pPr>
      <w:r>
        <w:rPr>
          <w:rFonts w:ascii="Times New Roman"/>
          <w:b/>
          <w:i w:val="false"/>
          <w:color w:val="000000"/>
        </w:rPr>
        <w:t xml:space="preserve"> 
      5. Содержание наземных и подземных инженерных коммуникаций </w:t>
      </w:r>
    </w:p>
    <w:bookmarkEnd w:id="11"/>
    <w:p>
      <w:pPr>
        <w:spacing w:after="0"/>
        <w:ind w:left="0"/>
        <w:jc w:val="both"/>
      </w:pPr>
      <w:r>
        <w:rPr>
          <w:rFonts w:ascii="Times New Roman"/>
          <w:b w:val="false"/>
          <w:i w:val="false"/>
          <w:color w:val="000000"/>
          <w:sz w:val="28"/>
        </w:rPr>
        <w:t xml:space="preserve">      44.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 </w:t>
      </w:r>
      <w:r>
        <w:br/>
      </w:r>
      <w:r>
        <w:rPr>
          <w:rFonts w:ascii="Times New Roman"/>
          <w:b w:val="false"/>
          <w:i w:val="false"/>
          <w:color w:val="000000"/>
          <w:sz w:val="28"/>
        </w:rPr>
        <w:t xml:space="preserve">
      45. Профилактическое обследование смотровых и дождеприемных колодцев городской водосточной сети и их очистка производится специализированным предприятием или другими организациями, у которых эти сооружения находятся на балансе, по утвержденным графикам, но не реже одного раза в месяц. </w:t>
      </w:r>
      <w:r>
        <w:br/>
      </w:r>
      <w:r>
        <w:rPr>
          <w:rFonts w:ascii="Times New Roman"/>
          <w:b w:val="false"/>
          <w:i w:val="false"/>
          <w:color w:val="000000"/>
          <w:sz w:val="28"/>
        </w:rPr>
        <w:t xml:space="preserve">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 </w:t>
      </w:r>
      <w:r>
        <w:br/>
      </w:r>
      <w:r>
        <w:rPr>
          <w:rFonts w:ascii="Times New Roman"/>
          <w:b w:val="false"/>
          <w:i w:val="false"/>
          <w:color w:val="000000"/>
          <w:sz w:val="28"/>
        </w:rPr>
        <w:t xml:space="preserve">
      46. Владельцы подземных инженерных коммуникаций: </w:t>
      </w:r>
      <w:r>
        <w:br/>
      </w:r>
      <w:r>
        <w:rPr>
          <w:rFonts w:ascii="Times New Roman"/>
          <w:b w:val="false"/>
          <w:i w:val="false"/>
          <w:color w:val="000000"/>
          <w:sz w:val="28"/>
        </w:rPr>
        <w:t xml:space="preserve">
      1) осуществляют ремонт и содержание подземных коммуникаций, а также своевременно производят очистку колодцев и коллекторов; </w:t>
      </w:r>
      <w:r>
        <w:br/>
      </w:r>
      <w:r>
        <w:rPr>
          <w:rFonts w:ascii="Times New Roman"/>
          <w:b w:val="false"/>
          <w:i w:val="false"/>
          <w:color w:val="000000"/>
          <w:sz w:val="28"/>
        </w:rPr>
        <w:t xml:space="preserve">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 </w:t>
      </w:r>
      <w:r>
        <w:br/>
      </w:r>
      <w:r>
        <w:rPr>
          <w:rFonts w:ascii="Times New Roman"/>
          <w:b w:val="false"/>
          <w:i w:val="false"/>
          <w:color w:val="000000"/>
          <w:sz w:val="28"/>
        </w:rPr>
        <w:t xml:space="preserve">
      3) 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br/>
      </w:r>
      <w:r>
        <w:rPr>
          <w:rFonts w:ascii="Times New Roman"/>
          <w:b w:val="false"/>
          <w:i w:val="false"/>
          <w:color w:val="000000"/>
          <w:sz w:val="28"/>
        </w:rPr>
        <w:t>
      4)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47.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r>
        <w:br/>
      </w:r>
      <w:r>
        <w:rPr>
          <w:rFonts w:ascii="Times New Roman"/>
          <w:b w:val="false"/>
          <w:i w:val="false"/>
          <w:color w:val="000000"/>
          <w:sz w:val="28"/>
        </w:rPr>
        <w:t>
      </w:t>
      </w:r>
      <w:r>
        <w:rPr>
          <w:rFonts w:ascii="Times New Roman"/>
          <w:b w:val="false"/>
          <w:i w:val="false"/>
          <w:color w:val="ff0000"/>
          <w:sz w:val="28"/>
        </w:rPr>
        <w:t xml:space="preserve">Сноска. Пункт 47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47-1. В случае предполагаемого разрушения дорожного покрытия, зеленых насаждений, благоустройства территории с целью прокладки, ремонта подземных инженерных коммуникаций, кабелей, труб, необходимо наличие согласования уполномоченного органа в сфере жилищно-коммунального хозяйства, пассажирского транспорта и автомобильных дорог подтверждаемое ордером с предъявлением проекта и заключение с данным органом договора по осуществлению указанных работ.</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47-1 в соответствии с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с изменениями, внесенными решением Шымкентского городского маслихата Южно-Казахстанской области от 13.06.2011 </w:t>
      </w:r>
      <w:r>
        <w:rPr>
          <w:rFonts w:ascii="Times New Roman"/>
          <w:b w:val="false"/>
          <w:i w:val="false"/>
          <w:color w:val="000000"/>
          <w:sz w:val="28"/>
        </w:rPr>
        <w:t>N 50/419-4с</w:t>
      </w:r>
      <w:r>
        <w:rPr>
          <w:rFonts w:ascii="Times New Roman"/>
          <w:b w:val="false"/>
          <w:i w:val="false"/>
          <w:color w:val="ff0000"/>
          <w:sz w:val="28"/>
        </w:rPr>
        <w:t>.</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13"/>
    <w:bookmarkStart w:name="z20" w:id="1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Сбор, временное хранение и вывоз отходов </w:t>
      </w:r>
      <w:r>
        <w:br/>
      </w:r>
      <w:r>
        <w:rPr>
          <w:rFonts w:ascii="Times New Roman"/>
          <w:b w:val="false"/>
          <w:i w:val="false"/>
          <w:color w:val="000000"/>
          <w:sz w:val="28"/>
        </w:rPr>
        <w:t>
</w:t>
      </w:r>
      <w:r>
        <w:rPr>
          <w:rFonts w:ascii="Times New Roman"/>
          <w:b/>
          <w:i w:val="false"/>
          <w:color w:val="000000"/>
          <w:sz w:val="28"/>
        </w:rPr>
        <w:t xml:space="preserve">на городских территориях </w:t>
      </w:r>
    </w:p>
    <w:bookmarkEnd w:id="14"/>
    <w:p>
      <w:pPr>
        <w:spacing w:after="0"/>
        <w:ind w:left="0"/>
        <w:jc w:val="both"/>
      </w:pPr>
      <w:r>
        <w:rPr>
          <w:rFonts w:ascii="Times New Roman"/>
          <w:b w:val="false"/>
          <w:i w:val="false"/>
          <w:color w:val="000000"/>
          <w:sz w:val="28"/>
        </w:rPr>
        <w:t>      102. Физические и юридические лица при передаче зданий, сооружений или помещений в аренду (субаренду) в течении 5 календарных дней заключают договор с мусоровывозящими организациями по фактической численности пользователей (арендаторов, субарендаторов) здания, сооружения или помещения.</w:t>
      </w:r>
      <w:r>
        <w:br/>
      </w:r>
      <w:r>
        <w:rPr>
          <w:rFonts w:ascii="Times New Roman"/>
          <w:b w:val="false"/>
          <w:i w:val="false"/>
          <w:color w:val="000000"/>
          <w:sz w:val="28"/>
        </w:rPr>
        <w:t>
      </w:t>
      </w:r>
      <w:r>
        <w:rPr>
          <w:rFonts w:ascii="Times New Roman"/>
          <w:b w:val="false"/>
          <w:i w:val="false"/>
          <w:color w:val="ff0000"/>
          <w:sz w:val="28"/>
        </w:rPr>
        <w:t xml:space="preserve">Сноска. Пункт 102 в редакции решения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Юридическим и физическим лицам при передачи зданий, сооружений или помещений в аренду (субаренду) рекомендуется в течении 5 календарных дней заключить договор с мусоровывозящими организациями по фактической численности пользователей (арендаторов, субарендаторов) здания, сооружения или помещения. </w:t>
      </w:r>
      <w:r>
        <w:br/>
      </w:r>
      <w:r>
        <w:rPr>
          <w:rFonts w:ascii="Times New Roman"/>
          <w:b w:val="false"/>
          <w:i w:val="false"/>
          <w:color w:val="000000"/>
          <w:sz w:val="28"/>
        </w:rPr>
        <w:t xml:space="preserve">
      Физические и юридические лица складируют ТБО в контейнеры, предназначенные для ТБО. </w:t>
      </w:r>
      <w:r>
        <w:br/>
      </w:r>
      <w:r>
        <w:rPr>
          <w:rFonts w:ascii="Times New Roman"/>
          <w:b w:val="false"/>
          <w:i w:val="false"/>
          <w:color w:val="000000"/>
          <w:sz w:val="28"/>
        </w:rPr>
        <w:t>
      103. Вывоз ТБО осуществляется мусоровывозящими организациями, выигравшими это право на конкурентноспособной среде, в сроки, указанные в графике (приложение к договору на вывоз ТБО). Мусоровывозящие организации своевременно оказывают услуги по мусороудалению и доставке ТБО на специализированные предприятия, производящие сортировку, обезвреживание и переработку ТБО с последующей его утилизацией.</w:t>
      </w:r>
      <w:r>
        <w:br/>
      </w:r>
      <w:r>
        <w:rPr>
          <w:rFonts w:ascii="Times New Roman"/>
          <w:b w:val="false"/>
          <w:i w:val="false"/>
          <w:color w:val="000000"/>
          <w:sz w:val="28"/>
        </w:rPr>
        <w:t>
      </w:t>
      </w:r>
      <w:r>
        <w:rPr>
          <w:rFonts w:ascii="Times New Roman"/>
          <w:b w:val="false"/>
          <w:i w:val="false"/>
          <w:color w:val="ff0000"/>
          <w:sz w:val="28"/>
        </w:rPr>
        <w:t xml:space="preserve">Сноска. Пункт 103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104. Вывоз КГМ, дворового смета, металлолома, строительного мусора, обрезок ветов и деревьев (отходов) производится самими предприятиями, учреждениями и физическими лицами, либо мусоровывозящими предприятиями на основании договора о вывозе соответствующего мусора. </w:t>
      </w:r>
      <w:r>
        <w:br/>
      </w:r>
      <w:r>
        <w:rPr>
          <w:rFonts w:ascii="Times New Roman"/>
          <w:b w:val="false"/>
          <w:i w:val="false"/>
          <w:color w:val="000000"/>
          <w:sz w:val="28"/>
        </w:rPr>
        <w:t xml:space="preserve">
      105. Физическим и юридическим лицам, осуществляющие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или по договору с мусоровывозящим предприятием. </w:t>
      </w:r>
      <w:r>
        <w:br/>
      </w:r>
      <w:r>
        <w:rPr>
          <w:rFonts w:ascii="Times New Roman"/>
          <w:b w:val="false"/>
          <w:i w:val="false"/>
          <w:color w:val="000000"/>
          <w:sz w:val="28"/>
        </w:rPr>
        <w:t xml:space="preserve">
      106.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стандартного объема 0,75 м.куб. </w:t>
      </w:r>
      <w:r>
        <w:br/>
      </w:r>
      <w:r>
        <w:rPr>
          <w:rFonts w:ascii="Times New Roman"/>
          <w:b w:val="false"/>
          <w:i w:val="false"/>
          <w:color w:val="000000"/>
          <w:sz w:val="28"/>
        </w:rPr>
        <w:t xml:space="preserve">
      107. Предприятиям, организациям, иным хозяйствующим субъектам, на территории (отведенной, закрепленной, внутридворовой) которых находятся контейнерные площадки, необходимо своевременно заключать договоры на вывоз ТБО и КГМ и не допускать сжигание бытовых отходов в контейнерах. </w:t>
      </w:r>
      <w:r>
        <w:br/>
      </w:r>
      <w:r>
        <w:rPr>
          <w:rFonts w:ascii="Times New Roman"/>
          <w:b w:val="false"/>
          <w:i w:val="false"/>
          <w:color w:val="000000"/>
          <w:sz w:val="28"/>
        </w:rPr>
        <w:t xml:space="preserve">
      108. Организациям, эксплуатирующим и обслуживающим контейнерные площадки и контейнеры, необходимо: </w:t>
      </w:r>
      <w:r>
        <w:br/>
      </w:r>
      <w:r>
        <w:rPr>
          <w:rFonts w:ascii="Times New Roman"/>
          <w:b w:val="false"/>
          <w:i w:val="false"/>
          <w:color w:val="000000"/>
          <w:sz w:val="28"/>
        </w:rPr>
        <w:t xml:space="preserve">
      1) обеспечить надлежащее санитарное содержание контейнерных площадок и прилегающих к ним территорий в радиусе не менее 20 м; </w:t>
      </w:r>
      <w:r>
        <w:br/>
      </w:r>
      <w:r>
        <w:rPr>
          <w:rFonts w:ascii="Times New Roman"/>
          <w:b w:val="false"/>
          <w:i w:val="false"/>
          <w:color w:val="000000"/>
          <w:sz w:val="28"/>
        </w:rPr>
        <w:t xml:space="preserve">
      2) производить их своевременный ремонт и замену непригодных к дальнейшему использованию контейнеров; </w:t>
      </w:r>
      <w:r>
        <w:br/>
      </w:r>
      <w:r>
        <w:rPr>
          <w:rFonts w:ascii="Times New Roman"/>
          <w:b w:val="false"/>
          <w:i w:val="false"/>
          <w:color w:val="000000"/>
          <w:sz w:val="28"/>
        </w:rPr>
        <w:t xml:space="preserve">
      3) принимать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 </w:t>
      </w:r>
      <w:r>
        <w:br/>
      </w:r>
      <w:r>
        <w:rPr>
          <w:rFonts w:ascii="Times New Roman"/>
          <w:b w:val="false"/>
          <w:i w:val="false"/>
          <w:color w:val="000000"/>
          <w:sz w:val="28"/>
        </w:rPr>
        <w:t>
      109. Площадки для установки контейнеров должны быть удалены от жилых и общественных зданий, спортивных площадок и от мест отдыха населения. Размер площадок должен быть рассчитан на установку необходимого количества контейнеров.</w:t>
      </w:r>
      <w:r>
        <w:br/>
      </w:r>
      <w:r>
        <w:rPr>
          <w:rFonts w:ascii="Times New Roman"/>
          <w:b w:val="false"/>
          <w:i w:val="false"/>
          <w:color w:val="000000"/>
          <w:sz w:val="28"/>
        </w:rPr>
        <w:t>
      Мусоровывозящие организации и другие хозяйствующие субъекты, осуществляющие вывоз твердых бытовых отходов и крупногабаритного мусора, производят взимание платы с населения по тарифам, согласованным с Управлением по регулированию естественных монополий и защите конкуренции по Южно-Казахстанской области, с учетом сложившейся по городу расчетной нормы объемов накопления твердых бытовых отходов на одного человека согласно приложению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109 с изменениями, внесенными решением Шымкентского городского маслихата Южно-Казахстанской области от 28.09.2011 </w:t>
      </w:r>
      <w:r>
        <w:rPr>
          <w:rFonts w:ascii="Times New Roman"/>
          <w:b w:val="false"/>
          <w:i w:val="false"/>
          <w:color w:val="000000"/>
          <w:sz w:val="28"/>
        </w:rPr>
        <w:t>N 55/454-4c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110. Размещение контейнерных площадок необходимо согласовывать с органами архитектуры, земельных отношений, государственного санитарно-эпидемиологического надзора, кооперативами собственников квартир и мусоровывозящими организациями. </w:t>
      </w:r>
      <w:r>
        <w:br/>
      </w:r>
      <w:r>
        <w:rPr>
          <w:rFonts w:ascii="Times New Roman"/>
          <w:b w:val="false"/>
          <w:i w:val="false"/>
          <w:color w:val="000000"/>
          <w:sz w:val="28"/>
        </w:rPr>
        <w:t xml:space="preserve">
      111. Уборку мусора, просыпавшегося при выгрузке из контейнеров в мусоровоз, производят работники организации, осуществляющей вывоз ТБО, КГМ. </w:t>
      </w:r>
      <w:r>
        <w:br/>
      </w:r>
      <w:r>
        <w:rPr>
          <w:rFonts w:ascii="Times New Roman"/>
          <w:b w:val="false"/>
          <w:i w:val="false"/>
          <w:color w:val="000000"/>
          <w:sz w:val="28"/>
        </w:rPr>
        <w:t xml:space="preserve">
      112. Мусороприемная камера должна быть закрыта на замок, вход посторонних лиц в мусороприемную камеру не допускается. </w:t>
      </w:r>
      <w:r>
        <w:br/>
      </w:r>
      <w:r>
        <w:rPr>
          <w:rFonts w:ascii="Times New Roman"/>
          <w:b w:val="false"/>
          <w:i w:val="false"/>
          <w:color w:val="000000"/>
          <w:sz w:val="28"/>
        </w:rPr>
        <w:t xml:space="preserve">
      113. Эксплуатацию мусоропровода осуществляет эксплуатирующая организация, в ведении которой находится жилой дом. </w:t>
      </w:r>
      <w:r>
        <w:br/>
      </w:r>
      <w:r>
        <w:rPr>
          <w:rFonts w:ascii="Times New Roman"/>
          <w:b w:val="false"/>
          <w:i w:val="false"/>
          <w:color w:val="000000"/>
          <w:sz w:val="28"/>
        </w:rPr>
        <w:t xml:space="preserve">
      114. Эксплуатационным организациям рекомендуется обеспечить: </w:t>
      </w:r>
      <w:r>
        <w:br/>
      </w:r>
      <w:r>
        <w:rPr>
          <w:rFonts w:ascii="Times New Roman"/>
          <w:b w:val="false"/>
          <w:i w:val="false"/>
          <w:color w:val="000000"/>
          <w:sz w:val="28"/>
        </w:rPr>
        <w:t xml:space="preserve">
      1) исправность мусоропровода и мусороприемной камеры; </w:t>
      </w:r>
      <w:r>
        <w:br/>
      </w:r>
      <w:r>
        <w:rPr>
          <w:rFonts w:ascii="Times New Roman"/>
          <w:b w:val="false"/>
          <w:i w:val="false"/>
          <w:color w:val="000000"/>
          <w:sz w:val="28"/>
        </w:rPr>
        <w:t xml:space="preserve">
      2) бесшумную работу мусоропровода,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 </w:t>
      </w:r>
      <w:r>
        <w:br/>
      </w:r>
      <w:r>
        <w:rPr>
          <w:rFonts w:ascii="Times New Roman"/>
          <w:b w:val="false"/>
          <w:i w:val="false"/>
          <w:color w:val="000000"/>
          <w:sz w:val="28"/>
        </w:rPr>
        <w:t xml:space="preserve">
      3) ежемесячное проведение профилактических дезинфекционных мероприятий (дезинфекция, дезинсекция и дератизация) мусороприемных камер и стволов. </w:t>
      </w:r>
      <w:r>
        <w:br/>
      </w:r>
      <w:r>
        <w:rPr>
          <w:rFonts w:ascii="Times New Roman"/>
          <w:b w:val="false"/>
          <w:i w:val="false"/>
          <w:color w:val="000000"/>
          <w:sz w:val="28"/>
        </w:rPr>
        <w:t>
      115. В случае невозможности установления лиц, ответственных за несанкционированные свалки, удаление отходов и рекультивация мест несанкционированных свалок, в том числе и на прилегающей территории, производятся за счет средств собственника землепользователя территории либо землепользователя в сроки, установленные уполномоченными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115 в редакции решения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с изменениями, внесенными решением Шымкентского городского маслихата Южно-Казахстанской области от 13.06.2011 </w:t>
      </w:r>
      <w:r>
        <w:rPr>
          <w:rFonts w:ascii="Times New Roman"/>
          <w:b w:val="false"/>
          <w:i w:val="false"/>
          <w:color w:val="000000"/>
          <w:sz w:val="28"/>
        </w:rPr>
        <w:t>N 50/419-4с</w:t>
      </w:r>
      <w:r>
        <w:rPr>
          <w:rFonts w:ascii="Times New Roman"/>
          <w:b w:val="false"/>
          <w:i w:val="false"/>
          <w:color w:val="ff0000"/>
          <w:sz w:val="28"/>
        </w:rPr>
        <w:t>.</w:t>
      </w:r>
      <w:r>
        <w:br/>
      </w:r>
      <w:r>
        <w:rPr>
          <w:rFonts w:ascii="Times New Roman"/>
          <w:b w:val="false"/>
          <w:i w:val="false"/>
          <w:color w:val="000000"/>
          <w:sz w:val="28"/>
        </w:rPr>
        <w:t xml:space="preserve">
      116.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w:t>
      </w:r>
      <w:r>
        <w:br/>
      </w:r>
      <w:r>
        <w:rPr>
          <w:rFonts w:ascii="Times New Roman"/>
          <w:b w:val="false"/>
          <w:i w:val="false"/>
          <w:color w:val="000000"/>
          <w:sz w:val="28"/>
        </w:rPr>
        <w:t xml:space="preserve">
      На остановках городского пассажирского транспорта и у входов в торговые объекты устанавливают по две урны. </w:t>
      </w:r>
      <w:r>
        <w:br/>
      </w:r>
      <w:r>
        <w:rPr>
          <w:rFonts w:ascii="Times New Roman"/>
          <w:b w:val="false"/>
          <w:i w:val="false"/>
          <w:color w:val="000000"/>
          <w:sz w:val="28"/>
        </w:rPr>
        <w:t xml:space="preserve">
      117. Установка, очистка и мойка урн производятся предприятиями подрядчиками, эксплуатирующими территории в соответствии с Договором государственного заказа либо хозяйствующими субъектами, во владении или пользовании которых находятся территории. Очистка урн производится по мере их заполнения. </w:t>
      </w:r>
      <w:r>
        <w:br/>
      </w:r>
      <w:r>
        <w:rPr>
          <w:rFonts w:ascii="Times New Roman"/>
          <w:b w:val="false"/>
          <w:i w:val="false"/>
          <w:color w:val="000000"/>
          <w:sz w:val="28"/>
        </w:rPr>
        <w:t xml:space="preserve">
      118. Мойка урн производится по мере загрязнения, но не реже одного раза в неделю. </w:t>
      </w:r>
    </w:p>
    <w:bookmarkStart w:name="z21" w:id="15"/>
    <w:p>
      <w:pPr>
        <w:spacing w:after="0"/>
        <w:ind w:left="0"/>
        <w:jc w:val="left"/>
      </w:pPr>
      <w:r>
        <w:rPr>
          <w:rFonts w:ascii="Times New Roman"/>
          <w:b/>
          <w:i w:val="false"/>
          <w:color w:val="000000"/>
        </w:rPr>
        <w:t xml:space="preserve"> 
Глава 7. Установка и содержание временных сооружений для </w:t>
      </w:r>
      <w:r>
        <w:br/>
      </w:r>
      <w:r>
        <w:rPr>
          <w:rFonts w:ascii="Times New Roman"/>
          <w:b/>
          <w:i w:val="false"/>
          <w:color w:val="000000"/>
        </w:rPr>
        <w:t>
мелкорозничной торговли</w:t>
      </w:r>
    </w:p>
    <w:bookmarkEnd w:id="15"/>
    <w:p>
      <w:pPr>
        <w:spacing w:after="0"/>
        <w:ind w:left="0"/>
        <w:jc w:val="both"/>
      </w:pPr>
      <w:r>
        <w:rPr>
          <w:rFonts w:ascii="Times New Roman"/>
          <w:b w:val="false"/>
          <w:i w:val="false"/>
          <w:color w:val="ff0000"/>
          <w:sz w:val="28"/>
        </w:rPr>
        <w:t xml:space="preserve">      Сноска. Заголовок в редакции решения Шымкентского городского маслихата Южно-Казахстанской области от 13.06.2011 </w:t>
      </w:r>
      <w:r>
        <w:rPr>
          <w:rFonts w:ascii="Times New Roman"/>
          <w:b w:val="false"/>
          <w:i w:val="false"/>
          <w:color w:val="ff0000"/>
          <w:sz w:val="28"/>
        </w:rPr>
        <w:t>N 50/419-4с</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119. Установка объектов мелкорозничных временных торговых точек (павильонов) осуществляется в соответствии с действующими нормами и правилами. </w:t>
      </w:r>
      <w:r>
        <w:br/>
      </w:r>
      <w:r>
        <w:rPr>
          <w:rFonts w:ascii="Times New Roman"/>
          <w:b w:val="false"/>
          <w:i w:val="false"/>
          <w:color w:val="000000"/>
          <w:sz w:val="28"/>
        </w:rPr>
        <w:t xml:space="preserve">
      120. Архитектурное и декоративно-цветовое оформление объектов мелкорозничной торговли согласовывается с департаментом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Департаментом архитектуры и градостроительства. </w:t>
      </w:r>
      <w:r>
        <w:br/>
      </w:r>
      <w:r>
        <w:rPr>
          <w:rFonts w:ascii="Times New Roman"/>
          <w:b w:val="false"/>
          <w:i w:val="false"/>
          <w:color w:val="000000"/>
          <w:sz w:val="28"/>
        </w:rPr>
        <w:t>
      121.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со специально отведенных для этого мест. Не допускается складирование, рекламирование товаров путем выставления их образцов на тротуарах, пешеходных дорожках и на газонах.</w:t>
      </w:r>
      <w:r>
        <w:br/>
      </w:r>
      <w:r>
        <w:rPr>
          <w:rFonts w:ascii="Times New Roman"/>
          <w:b w:val="false"/>
          <w:i w:val="false"/>
          <w:color w:val="000000"/>
          <w:sz w:val="28"/>
        </w:rPr>
        <w:t>
      </w:t>
      </w:r>
      <w:r>
        <w:rPr>
          <w:rFonts w:ascii="Times New Roman"/>
          <w:b w:val="false"/>
          <w:i w:val="false"/>
          <w:color w:val="ff0000"/>
          <w:sz w:val="28"/>
        </w:rPr>
        <w:t xml:space="preserve">Сноска. Пункт 121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122.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восстанавливают объекты благоустройства в первоначальном виде за счет собственных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122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123.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 </w:t>
      </w:r>
      <w:r>
        <w:br/>
      </w:r>
      <w:r>
        <w:rPr>
          <w:rFonts w:ascii="Times New Roman"/>
          <w:b w:val="false"/>
          <w:i w:val="false"/>
          <w:color w:val="000000"/>
          <w:sz w:val="28"/>
        </w:rPr>
        <w:t xml:space="preserve">
      124.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125.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xml:space="preserve">
      126.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127.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xml:space="preserve">
      128.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129.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xml:space="preserve">  </w:t>
      </w:r>
    </w:p>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p>
    <w:bookmarkEnd w:id="16"/>
    <w:bookmarkStart w:name="z31" w:id="17"/>
    <w:p>
      <w:pPr>
        <w:spacing w:after="0"/>
        <w:ind w:left="0"/>
        <w:jc w:val="left"/>
      </w:pPr>
      <w:r>
        <w:rPr>
          <w:rFonts w:ascii="Times New Roman"/>
          <w:b/>
          <w:i w:val="false"/>
          <w:color w:val="000000"/>
        </w:rPr>
        <w:t xml:space="preserve"> 
      Глава 8-1. Содержание строительных площадок и участков</w:t>
      </w:r>
    </w:p>
    <w:bookmarkEnd w:id="17"/>
    <w:p>
      <w:pPr>
        <w:spacing w:after="0"/>
        <w:ind w:left="0"/>
        <w:jc w:val="both"/>
      </w:pPr>
      <w:r>
        <w:rPr>
          <w:rFonts w:ascii="Times New Roman"/>
          <w:b w:val="false"/>
          <w:i w:val="false"/>
          <w:color w:val="000000"/>
          <w:sz w:val="28"/>
        </w:rPr>
        <w:t>      136-1.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генеральным планом объекта;</w:t>
      </w:r>
      <w:r>
        <w:br/>
      </w:r>
      <w:r>
        <w:rPr>
          <w:rFonts w:ascii="Times New Roman"/>
          <w:b w:val="false"/>
          <w:i w:val="false"/>
          <w:color w:val="000000"/>
          <w:sz w:val="28"/>
        </w:rPr>
        <w:t>
      при проведении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w:t>
      </w:r>
      <w:r>
        <w:br/>
      </w:r>
      <w:r>
        <w:rPr>
          <w:rFonts w:ascii="Times New Roman"/>
          <w:b w:val="false"/>
          <w:i w:val="false"/>
          <w:color w:val="000000"/>
          <w:sz w:val="28"/>
        </w:rPr>
        <w:t>
      136-2. На индивидуальное жилищное строительство в районах (зонах) повышенной сейсмической опасности или иных особых геологических (гидрогеологических) и геотехнических условий, требующих специальных проектных решений и мероприятий при их реализации, обязательно требуется проведение экспертизы проекта.</w:t>
      </w:r>
      <w:r>
        <w:br/>
      </w:r>
      <w:r>
        <w:rPr>
          <w:rFonts w:ascii="Times New Roman"/>
          <w:b w:val="false"/>
          <w:i w:val="false"/>
          <w:color w:val="000000"/>
          <w:sz w:val="28"/>
        </w:rPr>
        <w:t>
      136-3. Для обустройства строительной площадки (участка сноса) застройщик, владелец объекта получает разрешение на проведение подготовительных работ в органе государственного архитектурно-строительного контроля.</w:t>
      </w:r>
      <w:r>
        <w:br/>
      </w:r>
      <w:r>
        <w:rPr>
          <w:rFonts w:ascii="Times New Roman"/>
          <w:b w:val="false"/>
          <w:i w:val="false"/>
          <w:color w:val="000000"/>
          <w:sz w:val="28"/>
        </w:rPr>
        <w:t>
      Строительную площадку (участок сноса) необходимо обустроить согласно требованиям соответствующих норм и правил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r>
        <w:br/>
      </w:r>
      <w:r>
        <w:rPr>
          <w:rFonts w:ascii="Times New Roman"/>
          <w:b w:val="false"/>
          <w:i w:val="false"/>
          <w:color w:val="000000"/>
          <w:sz w:val="28"/>
        </w:rPr>
        <w:t>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2) ограждение необходимо изготовить из андулина либо иных материалов, согласованных с органом архитектуры;</w:t>
      </w:r>
      <w:r>
        <w:br/>
      </w:r>
      <w:r>
        <w:rPr>
          <w:rFonts w:ascii="Times New Roman"/>
          <w:b w:val="false"/>
          <w:i w:val="false"/>
          <w:color w:val="000000"/>
          <w:sz w:val="28"/>
        </w:rPr>
        <w:t>
      3) конструкции ограждения необходимо жестко закрепить и выравнить в горизонтальном и вертикальном направлениях, покрасить, придать опрятный внешний вид без проемов, поврежденных участков, посторонних объявлений и надписей;</w:t>
      </w:r>
      <w:r>
        <w:br/>
      </w:r>
      <w:r>
        <w:rPr>
          <w:rFonts w:ascii="Times New Roman"/>
          <w:b w:val="false"/>
          <w:i w:val="false"/>
          <w:color w:val="000000"/>
          <w:sz w:val="28"/>
        </w:rPr>
        <w:t>
      4) высота ограждения должна быть не менее трех метров от уровня рельефа местности, не иметь зазоров в нижней части;</w:t>
      </w:r>
      <w:r>
        <w:br/>
      </w:r>
      <w:r>
        <w:rPr>
          <w:rFonts w:ascii="Times New Roman"/>
          <w:b w:val="false"/>
          <w:i w:val="false"/>
          <w:color w:val="000000"/>
          <w:sz w:val="28"/>
        </w:rPr>
        <w:t>
      при строительстве небольших пристроек к существующим строениям либо отдельных выходов допускается устройство ограждения высотой два метра;</w:t>
      </w:r>
      <w:r>
        <w:br/>
      </w:r>
      <w:r>
        <w:rPr>
          <w:rFonts w:ascii="Times New Roman"/>
          <w:b w:val="false"/>
          <w:i w:val="false"/>
          <w:color w:val="000000"/>
          <w:sz w:val="28"/>
        </w:rPr>
        <w:t>
      5) со строительной 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6) у выездов устанавливаются информационные щиты;</w:t>
      </w:r>
      <w:r>
        <w:br/>
      </w:r>
      <w:r>
        <w:rPr>
          <w:rFonts w:ascii="Times New Roman"/>
          <w:b w:val="false"/>
          <w:i w:val="false"/>
          <w:color w:val="000000"/>
          <w:sz w:val="28"/>
        </w:rPr>
        <w:t>
      7)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r>
        <w:br/>
      </w:r>
      <w:r>
        <w:rPr>
          <w:rFonts w:ascii="Times New Roman"/>
          <w:b w:val="false"/>
          <w:i w:val="false"/>
          <w:color w:val="000000"/>
          <w:sz w:val="28"/>
        </w:rPr>
        <w:t>
      8) внутриплощадочные дороги и подъездные пути к строительным площадкам необходимо обустроить и уложить покрытие в соответствии с генеральным планом объекта, обеспечить их примыкание к асфальтированным городским проездам;</w:t>
      </w:r>
      <w:r>
        <w:br/>
      </w:r>
      <w:r>
        <w:rPr>
          <w:rFonts w:ascii="Times New Roman"/>
          <w:b w:val="false"/>
          <w:i w:val="false"/>
          <w:color w:val="000000"/>
          <w:sz w:val="28"/>
        </w:rPr>
        <w:t>
      9) на выездах оборудуются пункты мойки (очистки) колес транспортных средств;</w:t>
      </w:r>
      <w:r>
        <w:br/>
      </w:r>
      <w:r>
        <w:rPr>
          <w:rFonts w:ascii="Times New Roman"/>
          <w:b w:val="false"/>
          <w:i w:val="false"/>
          <w:color w:val="000000"/>
          <w:sz w:val="28"/>
        </w:rPr>
        <w:t>
      10)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города и близлежащие строения;</w:t>
      </w:r>
      <w:r>
        <w:br/>
      </w:r>
      <w:r>
        <w:rPr>
          <w:rFonts w:ascii="Times New Roman"/>
          <w:b w:val="false"/>
          <w:i w:val="false"/>
          <w:color w:val="000000"/>
          <w:sz w:val="28"/>
        </w:rPr>
        <w:t>
      для сбора строительного и бытового мусора необходимо установить контейнеры, бункеры-накопители и организовать своевременный вывоз мусора;</w:t>
      </w:r>
      <w:r>
        <w:br/>
      </w:r>
      <w:r>
        <w:rPr>
          <w:rFonts w:ascii="Times New Roman"/>
          <w:b w:val="false"/>
          <w:i w:val="false"/>
          <w:color w:val="000000"/>
          <w:sz w:val="28"/>
        </w:rPr>
        <w:t>
      прилегающую к строительной площадке (участку сноса) территорию также необходимо содержать в надлежащем состоянии и периодически убирать;</w:t>
      </w:r>
      <w:r>
        <w:br/>
      </w:r>
      <w:r>
        <w:rPr>
          <w:rFonts w:ascii="Times New Roman"/>
          <w:b w:val="false"/>
          <w:i w:val="false"/>
          <w:color w:val="000000"/>
          <w:sz w:val="28"/>
        </w:rPr>
        <w:t>
      11) необходимо предусмотреть меры по исключению выноса за пределы строительной площадки строительных материалов, мусора (синтетические пленки, пологи, стружки, опилки, упаковочный материал);</w:t>
      </w:r>
      <w:r>
        <w:br/>
      </w:r>
      <w:r>
        <w:rPr>
          <w:rFonts w:ascii="Times New Roman"/>
          <w:b w:val="false"/>
          <w:i w:val="false"/>
          <w:color w:val="000000"/>
          <w:sz w:val="28"/>
        </w:rPr>
        <w:t>
      12)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13)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w:t>
      </w:r>
      <w:r>
        <w:br/>
      </w:r>
      <w:r>
        <w:rPr>
          <w:rFonts w:ascii="Times New Roman"/>
          <w:b w:val="false"/>
          <w:i w:val="false"/>
          <w:color w:val="000000"/>
          <w:sz w:val="28"/>
        </w:rPr>
        <w:t>
      14) ограждения из сеток навешиваются на специально изготовленные для этих целей крепления по фасаду здания либо на конструкциях установленных лесов;</w:t>
      </w:r>
      <w:r>
        <w:br/>
      </w:r>
      <w:r>
        <w:rPr>
          <w:rFonts w:ascii="Times New Roman"/>
          <w:b w:val="false"/>
          <w:i w:val="false"/>
          <w:color w:val="000000"/>
          <w:sz w:val="28"/>
        </w:rPr>
        <w:t>
      сетки натягиваются и закрепляются по всей поверхности для придания им устойчивости;</w:t>
      </w:r>
      <w:r>
        <w:br/>
      </w:r>
      <w:r>
        <w:rPr>
          <w:rFonts w:ascii="Times New Roman"/>
          <w:b w:val="false"/>
          <w:i w:val="false"/>
          <w:color w:val="000000"/>
          <w:sz w:val="28"/>
        </w:rPr>
        <w:t>
      не допускаются искривление и провисание сеток;</w:t>
      </w:r>
      <w:r>
        <w:br/>
      </w:r>
      <w:r>
        <w:rPr>
          <w:rFonts w:ascii="Times New Roman"/>
          <w:b w:val="false"/>
          <w:i w:val="false"/>
          <w:color w:val="000000"/>
          <w:sz w:val="28"/>
        </w:rPr>
        <w:t>
      15) при необходимости обеспечиваются обустройство тротуаров,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16) разборку строений на участках сноса начинать только после выполнения мероприятий по подготовке площадки;</w:t>
      </w:r>
      <w:r>
        <w:br/>
      </w:r>
      <w:r>
        <w:rPr>
          <w:rFonts w:ascii="Times New Roman"/>
          <w:b w:val="false"/>
          <w:i w:val="false"/>
          <w:color w:val="000000"/>
          <w:sz w:val="28"/>
        </w:rPr>
        <w:t>
      17) разборку начинать с верхних конструкций в целях исключения внезапного обрушения элементов зданий.</w:t>
      </w:r>
      <w:r>
        <w:br/>
      </w:r>
      <w:r>
        <w:rPr>
          <w:rFonts w:ascii="Times New Roman"/>
          <w:b w:val="false"/>
          <w:i w:val="false"/>
          <w:color w:val="000000"/>
          <w:sz w:val="28"/>
        </w:rPr>
        <w:t>
      136-4. Все материалы и грунт размещаются только в пределах огражденной территории;</w:t>
      </w:r>
      <w:r>
        <w:br/>
      </w:r>
      <w:r>
        <w:rPr>
          <w:rFonts w:ascii="Times New Roman"/>
          <w:b w:val="false"/>
          <w:i w:val="false"/>
          <w:color w:val="000000"/>
          <w:sz w:val="28"/>
        </w:rPr>
        <w:t>
      вынутый грунт (за исключением плодородного), отходы сноса, мусор немедленно вывозятся на полигон твердых бытовых отходов,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w:t>
      </w:r>
      <w:r>
        <w:br/>
      </w:r>
      <w:r>
        <w:rPr>
          <w:rFonts w:ascii="Times New Roman"/>
          <w:b w:val="false"/>
          <w:i w:val="false"/>
          <w:color w:val="000000"/>
          <w:sz w:val="28"/>
        </w:rPr>
        <w:t>
      136-5.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строительной площадки заключает договоры со специализированными предприятиями.</w:t>
      </w:r>
      <w:r>
        <w:br/>
      </w:r>
      <w:r>
        <w:rPr>
          <w:rFonts w:ascii="Times New Roman"/>
          <w:b w:val="false"/>
          <w:i w:val="false"/>
          <w:color w:val="000000"/>
          <w:sz w:val="28"/>
        </w:rPr>
        <w:t>
      136-6. Застройщиком обеспечивается своевременный вывоз строительного и бытового мусора.</w:t>
      </w:r>
      <w:r>
        <w:br/>
      </w:r>
      <w:r>
        <w:rPr>
          <w:rFonts w:ascii="Times New Roman"/>
          <w:b w:val="false"/>
          <w:i w:val="false"/>
          <w:color w:val="000000"/>
          <w:sz w:val="28"/>
        </w:rPr>
        <w:t>
      136-7. Застройщик либо подрядчик организовывает обязательное отделение строительных отходов от других видов отходов непосредственно на строительной площадке или в специальном месте. Не допускается смешивание строительного мусора с другими отходами на свалках и полигонах.</w:t>
      </w:r>
      <w:r>
        <w:br/>
      </w:r>
      <w:r>
        <w:rPr>
          <w:rFonts w:ascii="Times New Roman"/>
          <w:b w:val="false"/>
          <w:i w:val="false"/>
          <w:color w:val="000000"/>
          <w:sz w:val="28"/>
        </w:rPr>
        <w:t>
      136-8. После завершения строительства (сноса), застройщику необходимо восстановить нарушенное благоустройство на прилегающей к строительной 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главой 8-1 в соответствии с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 xml:space="preserve">). </w:t>
      </w:r>
    </w:p>
    <w:bookmarkStart w:name="z32" w:id="18"/>
    <w:p>
      <w:pPr>
        <w:spacing w:after="0"/>
        <w:ind w:left="0"/>
        <w:jc w:val="left"/>
      </w:pPr>
      <w:r>
        <w:rPr>
          <w:rFonts w:ascii="Times New Roman"/>
          <w:b/>
          <w:i w:val="false"/>
          <w:color w:val="000000"/>
        </w:rPr>
        <w:t xml:space="preserve"> 
      Глава 8-2. Художественное оформление и реклама</w:t>
      </w:r>
    </w:p>
    <w:bookmarkEnd w:id="18"/>
    <w:p>
      <w:pPr>
        <w:spacing w:after="0"/>
        <w:ind w:left="0"/>
        <w:jc w:val="both"/>
      </w:pPr>
      <w:r>
        <w:rPr>
          <w:rFonts w:ascii="Times New Roman"/>
          <w:b w:val="false"/>
          <w:i w:val="false"/>
          <w:color w:val="000000"/>
          <w:sz w:val="28"/>
        </w:rPr>
        <w:t>      136-9. Объекты наружной (визуальной) рекламы и информации, размещенные как на прилегающей территории, так и на зданиях, рекламных носителях, должны содержаться в чистоте и быть освещены в ночное время специальными осветительными приборами. Их содержание в надлежащем состоянии обеспечивают юридические и физические лица, на которых оформлена разрешительная документация.</w:t>
      </w:r>
      <w:r>
        <w:br/>
      </w:r>
      <w:r>
        <w:rPr>
          <w:rFonts w:ascii="Times New Roman"/>
          <w:b w:val="false"/>
          <w:i w:val="false"/>
          <w:color w:val="000000"/>
          <w:sz w:val="28"/>
        </w:rPr>
        <w:t>
      136-10. После монтажа (демонтажа) рекламной конструкции собственник данной конструкции восстанавливает благоустройство территории или объекта размещения.</w:t>
      </w:r>
      <w:r>
        <w:br/>
      </w:r>
      <w:r>
        <w:rPr>
          <w:rFonts w:ascii="Times New Roman"/>
          <w:b w:val="false"/>
          <w:i w:val="false"/>
          <w:color w:val="000000"/>
          <w:sz w:val="28"/>
        </w:rPr>
        <w:t>
      136-11. Не допускается заезд автотранспорта на газоны при смене изображений (плакатов) на рекламных конструкциях.</w:t>
      </w:r>
      <w:r>
        <w:br/>
      </w:r>
      <w:r>
        <w:rPr>
          <w:rFonts w:ascii="Times New Roman"/>
          <w:b w:val="false"/>
          <w:i w:val="false"/>
          <w:color w:val="000000"/>
          <w:sz w:val="28"/>
        </w:rPr>
        <w:t>
      136-12. Предприятия и организации обеспечивают эстетический внешний вид прилегающей территории и фасада здания. На входной группе необходимо разместить внешнюю вывеску, то есть информацию о профиле предприятия, его фирменном наименовании, товарном знаке (без использования перечня товаров или услуг), информирующую потребителя о местонахождении предприятия и указывающую место входа в него, которая может быть расположена на фасаде в пределах входа в помещение, занимаемого предприятием.</w:t>
      </w:r>
      <w:r>
        <w:br/>
      </w:r>
      <w:r>
        <w:rPr>
          <w:rFonts w:ascii="Times New Roman"/>
          <w:b w:val="false"/>
          <w:i w:val="false"/>
          <w:color w:val="000000"/>
          <w:sz w:val="28"/>
        </w:rPr>
        <w:t>
      136-13. Допускается размещение информационных плакатов в виде печатного материала, размещаемого в витрине (окне) предприятия, на его двери, предназначенных для доведения до сведения потребителя информации о режиме работы предприятия.</w:t>
      </w:r>
      <w:r>
        <w:br/>
      </w:r>
      <w:r>
        <w:rPr>
          <w:rFonts w:ascii="Times New Roman"/>
          <w:b w:val="false"/>
          <w:i w:val="false"/>
          <w:color w:val="000000"/>
          <w:sz w:val="28"/>
        </w:rPr>
        <w:t>
      136-14. Витрины могут быть оформлены с внутренней стороны информацией о реализуемых в данном предприятии товарах и оказываемых услугах, то есть образцы товарной продукции, собственное фирменное наименование предприятия, товарные знаки и знаки обслуживания, изобразительные элементы, раскрывающие профиль предприятия, элементы декоративного оформления, праздничное оформление. Оформление витрины должно отвечать эстетическим требованиям.</w:t>
      </w:r>
      <w:r>
        <w:br/>
      </w:r>
      <w:r>
        <w:rPr>
          <w:rFonts w:ascii="Times New Roman"/>
          <w:b w:val="false"/>
          <w:i w:val="false"/>
          <w:color w:val="000000"/>
          <w:sz w:val="28"/>
        </w:rPr>
        <w:t>
      136-15. Организация, размещение и демонтаж праздничного оформления города в местах общего пользования осуществляется соответствующими службами города.</w:t>
      </w:r>
      <w:r>
        <w:br/>
      </w:r>
      <w:r>
        <w:rPr>
          <w:rFonts w:ascii="Times New Roman"/>
          <w:b w:val="false"/>
          <w:i w:val="false"/>
          <w:color w:val="000000"/>
          <w:sz w:val="28"/>
        </w:rPr>
        <w:t>
      136-16. Не допускается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r>
        <w:br/>
      </w:r>
      <w:r>
        <w:rPr>
          <w:rFonts w:ascii="Times New Roman"/>
          <w:b w:val="false"/>
          <w:i w:val="false"/>
          <w:color w:val="000000"/>
          <w:sz w:val="28"/>
        </w:rPr>
        <w:t>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осуществляется собственниками или арендаторами указанных объектов.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главой 8-2 в соответствии с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Благоустройство жилых кварталов и микрорайонов </w:t>
      </w:r>
    </w:p>
    <w:bookmarkEnd w:id="19"/>
    <w:p>
      <w:pPr>
        <w:spacing w:after="0"/>
        <w:ind w:left="0"/>
        <w:jc w:val="both"/>
      </w:pPr>
      <w:r>
        <w:rPr>
          <w:rFonts w:ascii="Times New Roman"/>
          <w:b w:val="false"/>
          <w:i w:val="false"/>
          <w:color w:val="000000"/>
          <w:sz w:val="28"/>
        </w:rPr>
        <w:t xml:space="preserve">      137.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138.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139.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140. На территории жилых кварталов, микрорайонов, а также на придомовой территории не допускается: </w:t>
      </w:r>
      <w:r>
        <w:br/>
      </w:r>
      <w:r>
        <w:rPr>
          <w:rFonts w:ascii="Times New Roman"/>
          <w:b w:val="false"/>
          <w:i w:val="false"/>
          <w:color w:val="000000"/>
          <w:sz w:val="28"/>
        </w:rPr>
        <w:t xml:space="preserve">
      1) производство действий, нарушающих тишину и порядок, с 23 до 6 часов утра, кроме работ по устранению аварийных ситуаций; </w:t>
      </w:r>
      <w:r>
        <w:br/>
      </w:r>
      <w:r>
        <w:rPr>
          <w:rFonts w:ascii="Times New Roman"/>
          <w:b w:val="false"/>
          <w:i w:val="false"/>
          <w:color w:val="000000"/>
          <w:sz w:val="28"/>
        </w:rPr>
        <w:t xml:space="preserve">
      2) стоянка, въезд служебного и личного автотранспорта на зеленые зоны дворовых и внутриквартальных территорий, детские площадки, пешеходные дорожки; </w:t>
      </w:r>
      <w:r>
        <w:br/>
      </w:r>
      <w:r>
        <w:rPr>
          <w:rFonts w:ascii="Times New Roman"/>
          <w:b w:val="false"/>
          <w:i w:val="false"/>
          <w:color w:val="000000"/>
          <w:sz w:val="28"/>
        </w:rPr>
        <w:t xml:space="preserve">
      3) стоянка и парковка транспортных средств вне специально выделенных и обозначенных знаками и (или) разметками мест; </w:t>
      </w:r>
      <w:r>
        <w:br/>
      </w:r>
      <w:r>
        <w:rPr>
          <w:rFonts w:ascii="Times New Roman"/>
          <w:b w:val="false"/>
          <w:i w:val="false"/>
          <w:color w:val="000000"/>
          <w:sz w:val="28"/>
        </w:rPr>
        <w:t xml:space="preserve">
      4) складирование строительных материалов, ремонт автомашин, размещение недвижимых и движимых объектов; </w:t>
      </w:r>
      <w:r>
        <w:br/>
      </w:r>
      <w:r>
        <w:rPr>
          <w:rFonts w:ascii="Times New Roman"/>
          <w:b w:val="false"/>
          <w:i w:val="false"/>
          <w:color w:val="000000"/>
          <w:sz w:val="28"/>
        </w:rPr>
        <w:t>
      5) складирование строительного мусора, дворового смета, обрезок деревьев и веток, КГМ в контейнерах и на контейнерных площадках, предназначенных для ТБО.</w:t>
      </w:r>
      <w:r>
        <w:br/>
      </w: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внесенными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Глава 10. Содержание фасадов зданий и сооружений </w:t>
      </w:r>
    </w:p>
    <w:bookmarkEnd w:id="20"/>
    <w:p>
      <w:pPr>
        <w:spacing w:after="0"/>
        <w:ind w:left="0"/>
        <w:jc w:val="both"/>
      </w:pPr>
      <w:r>
        <w:rPr>
          <w:rFonts w:ascii="Times New Roman"/>
          <w:b w:val="false"/>
          <w:i w:val="false"/>
          <w:color w:val="000000"/>
          <w:sz w:val="28"/>
        </w:rPr>
        <w:t>      141. Руководители предприятий и организаций, в ведении которых находятся здания и сооружения, собственники зданий и сооружений обеспечивают своевременное производство работ согласно паспортов благоустройства по реставрации, ремонту и покраске фасадов указанных объектов и их отдельных элементов (балконы, лоджии, водосточные трубы и другое), а также поддерживают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города, должны иметь световое оформление.</w:t>
      </w:r>
      <w:r>
        <w:br/>
      </w:r>
      <w:r>
        <w:rPr>
          <w:rFonts w:ascii="Times New Roman"/>
          <w:b w:val="false"/>
          <w:i w:val="false"/>
          <w:color w:val="000000"/>
          <w:sz w:val="28"/>
        </w:rPr>
        <w:t>
</w:t>
      </w:r>
      <w:r>
        <w:rPr>
          <w:rFonts w:ascii="Times New Roman"/>
          <w:b w:val="false"/>
          <w:i w:val="false"/>
          <w:color w:val="ff0000"/>
          <w:sz w:val="28"/>
        </w:rPr>
        <w:t xml:space="preserve">      Сноска. Пункт 141 с изменениями, внесенными решениями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от 13.06.2011 </w:t>
      </w:r>
      <w:r>
        <w:rPr>
          <w:rFonts w:ascii="Times New Roman"/>
          <w:b w:val="false"/>
          <w:i w:val="false"/>
          <w:color w:val="000000"/>
          <w:sz w:val="28"/>
        </w:rPr>
        <w:t>№ 50/419-4с</w:t>
      </w:r>
      <w:r>
        <w:rPr>
          <w:rFonts w:ascii="Times New Roman"/>
          <w:b w:val="false"/>
          <w:i w:val="false"/>
          <w:color w:val="ff0000"/>
          <w:sz w:val="28"/>
        </w:rPr>
        <w:t>.</w:t>
      </w:r>
      <w:r>
        <w:br/>
      </w:r>
      <w:r>
        <w:rPr>
          <w:rFonts w:ascii="Times New Roman"/>
          <w:b w:val="false"/>
          <w:i w:val="false"/>
          <w:color w:val="000000"/>
          <w:sz w:val="28"/>
        </w:rPr>
        <w:t xml:space="preserve">
      142.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143. Собственники и юридические лица, имеющие здания, строения и сооружения на праве хозяйственного ведения или оперативного управления, проводят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по мере износа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ff0000"/>
          <w:sz w:val="28"/>
        </w:rPr>
        <w:t xml:space="preserve">Сноска. Пункт 143 с изменениями, внесенными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144.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145.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xml:space="preserve">
      146.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br/>
      </w:r>
      <w:r>
        <w:rPr>
          <w:rFonts w:ascii="Times New Roman"/>
          <w:b w:val="false"/>
          <w:i w:val="false"/>
          <w:color w:val="000000"/>
          <w:sz w:val="28"/>
        </w:rPr>
        <w:t xml:space="preserve">
      146-1.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Start w:name="z25" w:id="21"/>
    <w:p>
      <w:pPr>
        <w:spacing w:after="0"/>
        <w:ind w:left="0"/>
        <w:jc w:val="left"/>
      </w:pPr>
      <w:r>
        <w:rPr>
          <w:rFonts w:ascii="Times New Roman"/>
          <w:b/>
          <w:i w:val="false"/>
          <w:color w:val="000000"/>
        </w:rPr>
        <w:t xml:space="preserve"> 
Глава 11. Содержание наружного освещения и фонтанов </w:t>
      </w:r>
    </w:p>
    <w:bookmarkEnd w:id="21"/>
    <w:p>
      <w:pPr>
        <w:spacing w:after="0"/>
        <w:ind w:left="0"/>
        <w:jc w:val="both"/>
      </w:pPr>
      <w:r>
        <w:rPr>
          <w:rFonts w:ascii="Times New Roman"/>
          <w:b w:val="false"/>
          <w:i w:val="false"/>
          <w:color w:val="000000"/>
          <w:sz w:val="28"/>
        </w:rPr>
        <w:t xml:space="preserve">      147.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города Шымкент. </w:t>
      </w:r>
      <w:r>
        <w:br/>
      </w:r>
      <w:r>
        <w:rPr>
          <w:rFonts w:ascii="Times New Roman"/>
          <w:b w:val="false"/>
          <w:i w:val="false"/>
          <w:color w:val="000000"/>
          <w:sz w:val="28"/>
        </w:rPr>
        <w:t xml:space="preserve">
      148. Процент негорения светильников на площадях, магистралях и улицах, дворовых территориях не должен превышать З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w:t>
      </w:r>
      <w:r>
        <w:br/>
      </w:r>
      <w:r>
        <w:rPr>
          <w:rFonts w:ascii="Times New Roman"/>
          <w:b w:val="false"/>
          <w:i w:val="false"/>
          <w:color w:val="000000"/>
          <w:sz w:val="28"/>
        </w:rPr>
        <w:t xml:space="preserve">
      149. Вышедшие из строя газоразрядные лампы, содержащие ртуть, - ДРЛ, ДРИ, ДНАТ (расшифровать), люминесцентные - должны храниться в специально отведенных для этих целей помещениях и вывозиться на специальные предприятия для их утилизации. Не допускается вывозить указанные типы ламп на городской полигон. </w:t>
      </w:r>
      <w:r>
        <w:br/>
      </w:r>
      <w:r>
        <w:rPr>
          <w:rFonts w:ascii="Times New Roman"/>
          <w:b w:val="false"/>
          <w:i w:val="false"/>
          <w:color w:val="000000"/>
          <w:sz w:val="28"/>
        </w:rPr>
        <w:t xml:space="preserve">
      150.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12 часов. </w:t>
      </w:r>
      <w:r>
        <w:br/>
      </w:r>
      <w:r>
        <w:rPr>
          <w:rFonts w:ascii="Times New Roman"/>
          <w:b w:val="false"/>
          <w:i w:val="false"/>
          <w:color w:val="000000"/>
          <w:sz w:val="28"/>
        </w:rPr>
        <w:t>
      151. Уполномоченный орган обеспечивает надлежащее состояние и эксплуатацию фонтанов.</w:t>
      </w:r>
      <w:r>
        <w:br/>
      </w:r>
      <w:r>
        <w:rPr>
          <w:rFonts w:ascii="Times New Roman"/>
          <w:b w:val="false"/>
          <w:i w:val="false"/>
          <w:color w:val="000000"/>
          <w:sz w:val="28"/>
        </w:rPr>
        <w:t>
      </w:t>
      </w:r>
      <w:r>
        <w:rPr>
          <w:rFonts w:ascii="Times New Roman"/>
          <w:b w:val="false"/>
          <w:i w:val="false"/>
          <w:color w:val="ff0000"/>
          <w:sz w:val="28"/>
        </w:rPr>
        <w:t xml:space="preserve">Сноска. Пункт 151 в редакции решения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xml:space="preserve">
      152.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 </w:t>
      </w:r>
      <w:r>
        <w:br/>
      </w:r>
      <w:r>
        <w:rPr>
          <w:rFonts w:ascii="Times New Roman"/>
          <w:b w:val="false"/>
          <w:i w:val="false"/>
          <w:color w:val="000000"/>
          <w:sz w:val="28"/>
        </w:rPr>
        <w:t xml:space="preserve">
      153. В период работы фонтанов очистка водной поверхности от мусора производится ежедневно. Эксплуатирующая организациям необходимо содержать фонтаны в чистоте и в период их отключения. </w:t>
      </w:r>
    </w:p>
    <w:bookmarkStart w:name="z26" w:id="22"/>
    <w:p>
      <w:pPr>
        <w:spacing w:after="0"/>
        <w:ind w:left="0"/>
        <w:jc w:val="left"/>
      </w:pPr>
      <w:r>
        <w:rPr>
          <w:rFonts w:ascii="Times New Roman"/>
          <w:b/>
          <w:i w:val="false"/>
          <w:color w:val="000000"/>
        </w:rPr>
        <w:t xml:space="preserve"> 
Глава 12. Порядок производства работ сопряженных с разрушением дорожных покрытий, тротуаров, газонов и других объектов, элементов городского хозяйства</w:t>
      </w:r>
    </w:p>
    <w:bookmarkEnd w:id="22"/>
    <w:p>
      <w:pPr>
        <w:spacing w:after="0"/>
        <w:ind w:left="0"/>
        <w:jc w:val="both"/>
      </w:pPr>
      <w:r>
        <w:rPr>
          <w:rFonts w:ascii="Times New Roman"/>
          <w:b w:val="false"/>
          <w:i w:val="false"/>
          <w:color w:val="ff0000"/>
          <w:sz w:val="28"/>
        </w:rPr>
        <w:t xml:space="preserve">      Сноска. Заголовок в редакции решения Шымкентского городского маслихата Южно-Казахстанской области от 13.06.2011 </w:t>
      </w:r>
      <w:r>
        <w:rPr>
          <w:rFonts w:ascii="Times New Roman"/>
          <w:b w:val="false"/>
          <w:i w:val="false"/>
          <w:color w:val="ff0000"/>
          <w:sz w:val="28"/>
        </w:rPr>
        <w:t>N 50/419-4с</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154. Юридические и физические лица могут производить земляные работы, либо другие работы, связанные с разрушением дорожных покрытий, тротуаров, газонов и других объектов, элементов городского хозяйства на территории города только при наличии письменного разрешения (ордера), выданного уполномоченным органом с после следующим заключением договора с оплатой на оформление. </w:t>
      </w:r>
      <w:r>
        <w:br/>
      </w:r>
      <w:r>
        <w:rPr>
          <w:rFonts w:ascii="Times New Roman"/>
          <w:b w:val="false"/>
          <w:i w:val="false"/>
          <w:color w:val="000000"/>
          <w:sz w:val="28"/>
        </w:rPr>
        <w:t xml:space="preserve">
      155. При авариях инженерных сетей,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(ордера) на производство работ. Юридическим и физическим лицам, независимо от форм собственности, имеющим какой-либо складированный материал или какое-либо имущество в месте производства аварийных работ, рекомендуется освободить этот участок. </w:t>
      </w:r>
      <w:r>
        <w:br/>
      </w:r>
      <w:r>
        <w:rPr>
          <w:rFonts w:ascii="Times New Roman"/>
          <w:b w:val="false"/>
          <w:i w:val="false"/>
          <w:color w:val="000000"/>
          <w:sz w:val="28"/>
        </w:rPr>
        <w:t xml:space="preserve">
      В исключительных случаях для обеспечения жизнедеятельности особо важных объектов города (ТЭЦ, больницы и другие), требующих немедленной ликвидации аварий, допускается приступить к устранению аварий без оформления разрешения (ордера) в присутствии представителей организаций, дающих согласие, с последующим оформлением разрешения (ордера) на производство работ в течение 24-х часов. </w:t>
      </w:r>
      <w:r>
        <w:br/>
      </w:r>
      <w:r>
        <w:rPr>
          <w:rFonts w:ascii="Times New Roman"/>
          <w:b w:val="false"/>
          <w:i w:val="false"/>
          <w:color w:val="000000"/>
          <w:sz w:val="28"/>
        </w:rPr>
        <w:t xml:space="preserve">
      156. Все юридическим и физическим лицам, планирующие работы по строительству или реконструкций инженерных сетей, дорог, тротуаров и т.п., рекомендуется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 При поступлении обращений на проведение земельных работ от физических лиц, также допускается выдача разрешений с условием устранения последствий во время указанном ордере. Организации, не представившие заявки, к производству земляных работ не допускаются. Самовольное проведение земляных работ признается нарушением настоящих Правил. </w:t>
      </w:r>
      <w:r>
        <w:br/>
      </w:r>
      <w:r>
        <w:rPr>
          <w:rFonts w:ascii="Times New Roman"/>
          <w:b w:val="false"/>
          <w:i w:val="false"/>
          <w:color w:val="000000"/>
          <w:sz w:val="28"/>
        </w:rPr>
        <w:t xml:space="preserve">
      157. При производстве работ по укладке, реконструкции подземных инженерных сетей с работами по строительству, реконструкции улиц, площадей и других мест общего пользования организациям проводившее эти работы рекомендуется привести в надлежащее состояние и последующие 5 лет проводить уходные работы. </w:t>
      </w:r>
      <w:r>
        <w:br/>
      </w:r>
      <w:r>
        <w:rPr>
          <w:rFonts w:ascii="Times New Roman"/>
          <w:b w:val="false"/>
          <w:i w:val="false"/>
          <w:color w:val="000000"/>
          <w:sz w:val="28"/>
        </w:rPr>
        <w:t xml:space="preserve">
      158. При производстве работ на улицах в случаях, связанных с ограничением или закрытием движения транспорта, по заявлению заказчика оформляется соответствующее разрешение уполномоченного органа на закрытие движения автотранспорта, а при необходимости изменения маршрута движения общественного транспорта - оповещает горожан через средства массовой информации </w:t>
      </w:r>
      <w:r>
        <w:br/>
      </w:r>
      <w:r>
        <w:rPr>
          <w:rFonts w:ascii="Times New Roman"/>
          <w:b w:val="false"/>
          <w:i w:val="false"/>
          <w:color w:val="000000"/>
          <w:sz w:val="28"/>
        </w:rPr>
        <w:t xml:space="preserve">
      159. Объект, элемент городского хозяйства, должен быть приведен в надлежащее состояние к окончанию срока работ, указанному в ордере. Работы по просроченным ордерам считаются самовольным разрытием. Продление ордера осуществляется после привлечения виновных в нарушении настоящих Правил к ответственности. </w:t>
      </w:r>
      <w:r>
        <w:br/>
      </w:r>
      <w:r>
        <w:rPr>
          <w:rFonts w:ascii="Times New Roman"/>
          <w:b w:val="false"/>
          <w:i w:val="false"/>
          <w:color w:val="000000"/>
          <w:sz w:val="28"/>
        </w:rPr>
        <w:t xml:space="preserve">
      160. Для принятия необходимых мер предосторожности и предупреждения повреждений инженерных сетей и сооружений производителям работ необходимо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 </w:t>
      </w:r>
      <w:r>
        <w:br/>
      </w:r>
      <w:r>
        <w:rPr>
          <w:rFonts w:ascii="Times New Roman"/>
          <w:b w:val="false"/>
          <w:i w:val="false"/>
          <w:color w:val="000000"/>
          <w:sz w:val="28"/>
        </w:rPr>
        <w:t xml:space="preserve">
      161. Производителям работ необходимо до начала работ выполнить следующее: </w:t>
      </w:r>
      <w:r>
        <w:br/>
      </w:r>
      <w:r>
        <w:rPr>
          <w:rFonts w:ascii="Times New Roman"/>
          <w:b w:val="false"/>
          <w:i w:val="false"/>
          <w:color w:val="000000"/>
          <w:sz w:val="28"/>
        </w:rPr>
        <w:t xml:space="preserve">
      1) строительные площадки должны быть огорожены по всему периметру плотным забором установленного образца с предупреждающими знаками, благоустроены так, чтобы исключить засорение улиц выезжающим транспортом; </w:t>
      </w:r>
      <w:r>
        <w:br/>
      </w:r>
      <w:r>
        <w:rPr>
          <w:rFonts w:ascii="Times New Roman"/>
          <w:b w:val="false"/>
          <w:i w:val="false"/>
          <w:color w:val="000000"/>
          <w:sz w:val="28"/>
        </w:rPr>
        <w:t xml:space="preserve">
      2) проезды, как правило, должны выходить на второстепенные улицы и оборудоваться шлагбаумами. В ограждениях должно быть минимальное количество проездов; </w:t>
      </w:r>
      <w:r>
        <w:br/>
      </w:r>
      <w:r>
        <w:rPr>
          <w:rFonts w:ascii="Times New Roman"/>
          <w:b w:val="false"/>
          <w:i w:val="false"/>
          <w:color w:val="000000"/>
          <w:sz w:val="28"/>
        </w:rPr>
        <w:t xml:space="preserve">
      3)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 </w:t>
      </w:r>
      <w:r>
        <w:br/>
      </w:r>
      <w:r>
        <w:rPr>
          <w:rFonts w:ascii="Times New Roman"/>
          <w:b w:val="false"/>
          <w:i w:val="false"/>
          <w:color w:val="000000"/>
          <w:sz w:val="28"/>
        </w:rPr>
        <w:t xml:space="preserve">
      4) в местах движения пешеходов установить пешеходные мостики на расстоянии не более 200 метров друг от друга и обеспечить освещение участка строительства или капитального ремонта в ночное время; </w:t>
      </w:r>
      <w:r>
        <w:br/>
      </w:r>
      <w:r>
        <w:rPr>
          <w:rFonts w:ascii="Times New Roman"/>
          <w:b w:val="false"/>
          <w:i w:val="false"/>
          <w:color w:val="000000"/>
          <w:sz w:val="28"/>
        </w:rPr>
        <w:t xml:space="preserve">
      5) принять меры к обеспечению бесперебойной работы ливневой канализации; </w:t>
      </w:r>
      <w:r>
        <w:br/>
      </w:r>
      <w:r>
        <w:rPr>
          <w:rFonts w:ascii="Times New Roman"/>
          <w:b w:val="false"/>
          <w:i w:val="false"/>
          <w:color w:val="000000"/>
          <w:sz w:val="28"/>
        </w:rPr>
        <w:t xml:space="preserve">
      6) при наличии зеленых насаждений в зоне работы механизмов оградить их глухими щитами, гарантирующими их сохранность; </w:t>
      </w:r>
      <w:r>
        <w:br/>
      </w:r>
      <w:r>
        <w:rPr>
          <w:rFonts w:ascii="Times New Roman"/>
          <w:b w:val="false"/>
          <w:i w:val="false"/>
          <w:color w:val="000000"/>
          <w:sz w:val="28"/>
        </w:rPr>
        <w:t xml:space="preserve">
      7) при необходимости закрытия проездов или путей движения пешеходов подготовить объездные пути и ясно обозначить объезд соответствующими знаками. </w:t>
      </w:r>
      <w:r>
        <w:br/>
      </w:r>
      <w:r>
        <w:rPr>
          <w:rFonts w:ascii="Times New Roman"/>
          <w:b w:val="false"/>
          <w:i w:val="false"/>
          <w:color w:val="000000"/>
          <w:sz w:val="28"/>
        </w:rPr>
        <w:t xml:space="preserve">
      162. Производство работ ведется согласно действующим нормам и правилам, а также указанным в ордере условиям. </w:t>
      </w:r>
      <w:r>
        <w:br/>
      </w:r>
      <w:r>
        <w:rPr>
          <w:rFonts w:ascii="Times New Roman"/>
          <w:b w:val="false"/>
          <w:i w:val="false"/>
          <w:color w:val="000000"/>
          <w:sz w:val="28"/>
        </w:rPr>
        <w:t xml:space="preserve">
      163. Асфальт, снятый с покрытия, и грунт, непригодный для обратной засыпки, вывозятся в процессе работ в специально отведенные места. Бордюрный и тротуарный камень разбирается, складируется и сдается по акту для хранения и повторного использования. Не допускается заваливать землей и стройматериалами зеленые насаждения, водосточные решетки, лотки и т.п. Для защиты названных элементов сооружений должны применяться деревянные щиты и короба, обеспечивающие доступ к люкам и колодцам. </w:t>
      </w:r>
      <w:r>
        <w:br/>
      </w:r>
      <w:r>
        <w:rPr>
          <w:rFonts w:ascii="Times New Roman"/>
          <w:b w:val="false"/>
          <w:i w:val="false"/>
          <w:color w:val="000000"/>
          <w:sz w:val="28"/>
        </w:rPr>
        <w:t xml:space="preserve">
      164. В случае производства работ по восстановлению разрушенных и поврежденных объектов городского хозяйства за счет городского бюджета все расходы компенсируются за счет организации или физического лица -получателя ордера. </w:t>
      </w:r>
      <w:r>
        <w:br/>
      </w:r>
      <w:r>
        <w:rPr>
          <w:rFonts w:ascii="Times New Roman"/>
          <w:b w:val="false"/>
          <w:i w:val="false"/>
          <w:color w:val="000000"/>
          <w:sz w:val="28"/>
        </w:rPr>
        <w:t xml:space="preserve">
      165.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 </w:t>
      </w:r>
      <w:r>
        <w:br/>
      </w:r>
      <w:r>
        <w:rPr>
          <w:rFonts w:ascii="Times New Roman"/>
          <w:b w:val="false"/>
          <w:i w:val="false"/>
          <w:color w:val="000000"/>
          <w:sz w:val="28"/>
        </w:rPr>
        <w:t xml:space="preserve">
      166. Производство работ, связанное с разрушением дорожных покрытий дорог, тротуаров и площадей в течение пяти лет после устройства или капитального ремонта не допускается, кроме исключительных случаев по разрешению акима города. В иных случаях разрушение асьфальто бетонных покрытий запрещается. </w:t>
      </w:r>
      <w:r>
        <w:br/>
      </w:r>
      <w:r>
        <w:rPr>
          <w:rFonts w:ascii="Times New Roman"/>
          <w:b w:val="false"/>
          <w:i w:val="false"/>
          <w:color w:val="000000"/>
          <w:sz w:val="28"/>
        </w:rPr>
        <w:t xml:space="preserve">
      При необходимости прокладка инженерных коммуникации разрешается без разрушения асфальто бетонных покрытий методом горизонтального прокола, на глубине не менее 80 см от верхнего слоя покрытии. </w:t>
      </w:r>
      <w:r>
        <w:br/>
      </w:r>
      <w:r>
        <w:rPr>
          <w:rFonts w:ascii="Times New Roman"/>
          <w:b w:val="false"/>
          <w:i w:val="false"/>
          <w:color w:val="000000"/>
          <w:sz w:val="28"/>
        </w:rPr>
        <w:t xml:space="preserve">
      167. Восстановление покрытий в местах разрытии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или физическое лицо, которая производила разрытие. </w:t>
      </w:r>
      <w:r>
        <w:br/>
      </w:r>
      <w:r>
        <w:rPr>
          <w:rFonts w:ascii="Times New Roman"/>
          <w:b w:val="false"/>
          <w:i w:val="false"/>
          <w:color w:val="000000"/>
          <w:sz w:val="28"/>
        </w:rPr>
        <w:t xml:space="preserve">
      168.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 </w:t>
      </w:r>
      <w:r>
        <w:br/>
      </w:r>
      <w:r>
        <w:rPr>
          <w:rFonts w:ascii="Times New Roman"/>
          <w:b w:val="false"/>
          <w:i w:val="false"/>
          <w:color w:val="000000"/>
          <w:sz w:val="28"/>
        </w:rPr>
        <w:t xml:space="preserve">
      169. Качество выполнения восстановительных работ принимается уполномоченным органом. </w:t>
      </w:r>
      <w:r>
        <w:br/>
      </w:r>
      <w:r>
        <w:rPr>
          <w:rFonts w:ascii="Times New Roman"/>
          <w:b w:val="false"/>
          <w:i w:val="false"/>
          <w:color w:val="000000"/>
          <w:sz w:val="28"/>
        </w:rPr>
        <w:t xml:space="preserve">
      170. Организации и предприятия,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 </w:t>
      </w:r>
      <w:r>
        <w:br/>
      </w:r>
      <w:r>
        <w:rPr>
          <w:rFonts w:ascii="Times New Roman"/>
          <w:b w:val="false"/>
          <w:i w:val="false"/>
          <w:color w:val="000000"/>
          <w:sz w:val="28"/>
        </w:rPr>
        <w:t xml:space="preserve">
      171. При оформлении размещении рекламных металлоконструкции и элементов городского хозяйства необходимо предоставить нотариально засвидетельствованную копию правоустанавливающего документа физического или юридического лица на земельный участок, производственной базы, технический паспорт на специализированную технику и список специалистов. </w:t>
      </w:r>
      <w:r>
        <w:br/>
      </w:r>
      <w:r>
        <w:rPr>
          <w:rFonts w:ascii="Times New Roman"/>
          <w:b w:val="false"/>
          <w:i w:val="false"/>
          <w:color w:val="000000"/>
          <w:sz w:val="28"/>
        </w:rPr>
        <w:t xml:space="preserve">
      1) изготовление и монтаж рекламных металлоконструкции и элементов городского хозяйства необходимо устанавливать согласно эскизного проекта на местах согласованных с уполномоченным органом, сроком 30 дней, с момента подписания договора с уполномоченным органом; </w:t>
      </w:r>
      <w:r>
        <w:br/>
      </w:r>
      <w:r>
        <w:rPr>
          <w:rFonts w:ascii="Times New Roman"/>
          <w:b w:val="false"/>
          <w:i w:val="false"/>
          <w:color w:val="000000"/>
          <w:sz w:val="28"/>
        </w:rPr>
        <w:t xml:space="preserve">
      2) постоянно содержать и проводить работы по покраске металлоконструкции и элементов благоустройства; </w:t>
      </w:r>
      <w:r>
        <w:br/>
      </w:r>
      <w:r>
        <w:rPr>
          <w:rFonts w:ascii="Times New Roman"/>
          <w:b w:val="false"/>
          <w:i w:val="false"/>
          <w:color w:val="000000"/>
          <w:sz w:val="28"/>
        </w:rPr>
        <w:t xml:space="preserve">
      3) по требованию уполномоченного органа демонтировать металлоконструкции и элементы благоустройства, устранять согласно предписания. </w:t>
      </w:r>
      <w:r>
        <w:br/>
      </w:r>
      <w:r>
        <w:rPr>
          <w:rFonts w:ascii="Times New Roman"/>
          <w:b w:val="false"/>
          <w:i w:val="false"/>
          <w:color w:val="000000"/>
          <w:sz w:val="28"/>
        </w:rPr>
        <w:t xml:space="preserve">
      172. После монтажа или демонтажа рекламных металлоконструкции и элементов благоустройства, собственником данной конструкции рекомендуется восстановить благоустройство территории или объект размещения. </w:t>
      </w:r>
      <w:r>
        <w:br/>
      </w:r>
      <w:r>
        <w:rPr>
          <w:rFonts w:ascii="Times New Roman"/>
          <w:b w:val="false"/>
          <w:i w:val="false"/>
          <w:color w:val="000000"/>
          <w:sz w:val="28"/>
        </w:rPr>
        <w:t xml:space="preserve">
      173. Не допускается заезд автотранспорта на газоны при монтаже или демонтаже и обслуживании рекламных металлоконструкции и элементов благоустройства. </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13.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23"/>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14. </w:t>
      </w:r>
      <w:r>
        <w:rPr>
          <w:rFonts w:ascii="Times New Roman"/>
          <w:b w:val="false"/>
          <w:i w:val="false"/>
          <w:color w:val="ff0000"/>
          <w:sz w:val="28"/>
        </w:rPr>
        <w:t xml:space="preserve">Исключен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p>
    <w:bookmarkEnd w:id="24"/>
    <w:bookmarkStart w:name="z29" w:id="25"/>
    <w:p>
      <w:pPr>
        <w:spacing w:after="0"/>
        <w:ind w:left="0"/>
        <w:jc w:val="left"/>
      </w:pPr>
      <w:r>
        <w:rPr>
          <w:rFonts w:ascii="Times New Roman"/>
          <w:b/>
          <w:i w:val="false"/>
          <w:color w:val="000000"/>
        </w:rPr>
        <w:t xml:space="preserve"> 
Глава-15. Порядок проведение ремонтных и </w:t>
      </w:r>
      <w:r>
        <w:br/>
      </w:r>
      <w:r>
        <w:rPr>
          <w:rFonts w:ascii="Times New Roman"/>
          <w:b/>
          <w:i w:val="false"/>
          <w:color w:val="000000"/>
        </w:rPr>
        <w:t xml:space="preserve">
строительных работ на территории города Шымкент </w:t>
      </w:r>
    </w:p>
    <w:bookmarkEnd w:id="25"/>
    <w:p>
      <w:pPr>
        <w:spacing w:after="0"/>
        <w:ind w:left="0"/>
        <w:jc w:val="both"/>
      </w:pPr>
      <w:r>
        <w:rPr>
          <w:rFonts w:ascii="Times New Roman"/>
          <w:b w:val="false"/>
          <w:i w:val="false"/>
          <w:color w:val="000000"/>
          <w:sz w:val="28"/>
        </w:rPr>
        <w:t xml:space="preserve">      179. При проведение ремонтных и строительных работ необходимо: </w:t>
      </w:r>
      <w:r>
        <w:br/>
      </w:r>
      <w:r>
        <w:rPr>
          <w:rFonts w:ascii="Times New Roman"/>
          <w:b w:val="false"/>
          <w:i w:val="false"/>
          <w:color w:val="000000"/>
          <w:sz w:val="28"/>
        </w:rPr>
        <w:t xml:space="preserve">
      1) поддерживать в надлежащем состоянии, определяемым действующими санитарными нормами, отведенные и закрепленные территории, инженерные сети и их элементы (колодцы, люки, решетки, опоры, насосные станции, тепловые пункты, трансформаторные подстанции и т.п.); </w:t>
      </w:r>
      <w:r>
        <w:br/>
      </w:r>
      <w:r>
        <w:rPr>
          <w:rFonts w:ascii="Times New Roman"/>
          <w:b w:val="false"/>
          <w:i w:val="false"/>
          <w:color w:val="000000"/>
          <w:sz w:val="28"/>
        </w:rPr>
        <w:t xml:space="preserve">
      2) обеспечить вывоз и захоронение строительного мусора, КГМ, твердых бытовых отходов на полигонах (городских свалках); </w:t>
      </w:r>
      <w:r>
        <w:br/>
      </w:r>
      <w:r>
        <w:rPr>
          <w:rFonts w:ascii="Times New Roman"/>
          <w:b w:val="false"/>
          <w:i w:val="false"/>
          <w:color w:val="000000"/>
          <w:sz w:val="28"/>
        </w:rPr>
        <w:t xml:space="preserve">
      3) для сбора жидких отходов иметь выгребную яму, соответствующую санитарным нормам; </w:t>
      </w:r>
      <w:r>
        <w:br/>
      </w:r>
      <w:r>
        <w:rPr>
          <w:rFonts w:ascii="Times New Roman"/>
          <w:b w:val="false"/>
          <w:i w:val="false"/>
          <w:color w:val="000000"/>
          <w:sz w:val="28"/>
        </w:rPr>
        <w:t xml:space="preserve">
      4) производить при необходимости дезинфекцию и дератизацию на своей территории (для уничтожения мух, тараканов, мышей, крыс). </w:t>
      </w:r>
      <w:r>
        <w:br/>
      </w:r>
      <w:r>
        <w:rPr>
          <w:rFonts w:ascii="Times New Roman"/>
          <w:b w:val="false"/>
          <w:i w:val="false"/>
          <w:color w:val="000000"/>
          <w:sz w:val="28"/>
        </w:rPr>
        <w:t xml:space="preserve">
      180. Ремонтным и строительным организациям, производящие на территории города работы, рекомендуется: </w:t>
      </w:r>
      <w:r>
        <w:br/>
      </w:r>
      <w:r>
        <w:rPr>
          <w:rFonts w:ascii="Times New Roman"/>
          <w:b w:val="false"/>
          <w:i w:val="false"/>
          <w:color w:val="000000"/>
          <w:sz w:val="28"/>
        </w:rPr>
        <w:t xml:space="preserve">
      1) огораживать строительную площадку сплошным забором высотой не менее 3-х метров с устройством защитного козырька шириной не менее 1 метра для безопасного движения пешеходов; </w:t>
      </w:r>
      <w:r>
        <w:br/>
      </w:r>
      <w:r>
        <w:rPr>
          <w:rFonts w:ascii="Times New Roman"/>
          <w:b w:val="false"/>
          <w:i w:val="false"/>
          <w:color w:val="000000"/>
          <w:sz w:val="28"/>
        </w:rPr>
        <w:t xml:space="preserve">
      2) устраивать подъездные пути с твердым покрытием к строительным площадкам для исключения вывоза грязи на дороги; </w:t>
      </w:r>
      <w:r>
        <w:br/>
      </w:r>
      <w:r>
        <w:rPr>
          <w:rFonts w:ascii="Times New Roman"/>
          <w:b w:val="false"/>
          <w:i w:val="false"/>
          <w:color w:val="000000"/>
          <w:sz w:val="28"/>
        </w:rPr>
        <w:t xml:space="preserve">
      3) в период строительства не допускать загрязнения колесами автотранспорта улиц, выходящего со строительной площадки, и обустроить на выездах с территории мойку колес автотранспорта; </w:t>
      </w:r>
      <w:r>
        <w:br/>
      </w:r>
      <w:r>
        <w:rPr>
          <w:rFonts w:ascii="Times New Roman"/>
          <w:b w:val="false"/>
          <w:i w:val="false"/>
          <w:color w:val="000000"/>
          <w:sz w:val="28"/>
        </w:rPr>
        <w:t xml:space="preserve">
      4) хранение стройматериалов производить с соблюдением мер, исключающих их распыление и разнос пыли ветром; </w:t>
      </w:r>
      <w:r>
        <w:br/>
      </w:r>
      <w:r>
        <w:rPr>
          <w:rFonts w:ascii="Times New Roman"/>
          <w:b w:val="false"/>
          <w:i w:val="false"/>
          <w:color w:val="000000"/>
          <w:sz w:val="28"/>
        </w:rPr>
        <w:t>
      5) при строительстве многоэтажного дома необходимо устанавливать сеточную ограждению до верхнего этажа для обеспечение безопасности.</w:t>
      </w:r>
    </w:p>
    <w:bookmarkStart w:name="z14" w:id="26"/>
    <w:p>
      <w:pPr>
        <w:spacing w:after="0"/>
        <w:ind w:left="0"/>
        <w:jc w:val="left"/>
      </w:pPr>
      <w:r>
        <w:rPr>
          <w:rFonts w:ascii="Times New Roman"/>
          <w:b/>
          <w:i w:val="false"/>
          <w:color w:val="000000"/>
        </w:rPr>
        <w:t xml:space="preserve"> 
Глава 16. Контроль за состоянием благоустройства, санитарным содержанием, организацией уборки территории города Шымкент</w:t>
      </w:r>
    </w:p>
    <w:bookmarkEnd w:id="26"/>
    <w:p>
      <w:pPr>
        <w:spacing w:after="0"/>
        <w:ind w:left="0"/>
        <w:jc w:val="both"/>
      </w:pPr>
      <w:r>
        <w:rPr>
          <w:rFonts w:ascii="Times New Roman"/>
          <w:b w:val="false"/>
          <w:i w:val="false"/>
          <w:color w:val="ff0000"/>
          <w:sz w:val="28"/>
        </w:rPr>
        <w:t xml:space="preserve">      Сноска. Правила дополнены главой 16 в соответствии с решением Шымкентского городского маслихата Южно-Казахстанской области от 13.06.2011 </w:t>
      </w:r>
      <w:r>
        <w:rPr>
          <w:rFonts w:ascii="Times New Roman"/>
          <w:b w:val="false"/>
          <w:i w:val="false"/>
          <w:color w:val="ff0000"/>
          <w:sz w:val="28"/>
        </w:rPr>
        <w:t>N 50/419-4c</w:t>
      </w:r>
      <w:r>
        <w:rPr>
          <w:rFonts w:ascii="Times New Roman"/>
          <w:b w:val="false"/>
          <w:i w:val="false"/>
          <w:color w:val="ff0000"/>
          <w:sz w:val="28"/>
        </w:rPr>
        <w:t>.</w:t>
      </w:r>
    </w:p>
    <w:p>
      <w:pPr>
        <w:spacing w:after="0"/>
        <w:ind w:left="0"/>
        <w:jc w:val="both"/>
      </w:pPr>
      <w:r>
        <w:rPr>
          <w:rFonts w:ascii="Times New Roman"/>
          <w:b w:val="false"/>
          <w:i w:val="false"/>
          <w:color w:val="000000"/>
          <w:sz w:val="28"/>
        </w:rPr>
        <w:t>      Пункт 181. В соответствии с законодательством Республики Казахстан контроль за соблюдением настоящих Правил осуществляется уполномоченными государственными органами в пределах установленной компетенции.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181 в соответствии с решением Шымкентского городского маслихата Южно-Казахстанской области от 13.06.2011 </w:t>
      </w:r>
      <w:r>
        <w:rPr>
          <w:rFonts w:ascii="Times New Roman"/>
          <w:b w:val="false"/>
          <w:i w:val="false"/>
          <w:color w:val="000000"/>
          <w:sz w:val="28"/>
        </w:rPr>
        <w:t>N 50/419-4c</w:t>
      </w:r>
      <w:r>
        <w:rPr>
          <w:rFonts w:ascii="Times New Roman"/>
          <w:b w:val="false"/>
          <w:i w:val="false"/>
          <w:color w:val="ff0000"/>
          <w:sz w:val="28"/>
        </w:rPr>
        <w:t>.</w:t>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w:t>
      </w:r>
      <w:r>
        <w:rPr>
          <w:rFonts w:ascii="Times New Roman"/>
          <w:b w:val="false"/>
          <w:i w:val="false"/>
          <w:color w:val="ff0000"/>
          <w:sz w:val="28"/>
        </w:rPr>
        <w:t xml:space="preserve">Исключен решением Шымкентского городского маслихата Южно-Казахстанской области от 29.09.2009 </w:t>
      </w:r>
      <w:r>
        <w:rPr>
          <w:rFonts w:ascii="Times New Roman"/>
          <w:b w:val="false"/>
          <w:i w:val="false"/>
          <w:color w:val="000000"/>
          <w:sz w:val="28"/>
        </w:rPr>
        <w:t>N 25/246-4c</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p>
    <w:bookmarkEnd w:id="27"/>
    <w:bookmarkStart w:name="z15" w:id="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Приложение</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территории города Шымкент</w:t>
      </w:r>
    </w:p>
    <w:bookmarkEnd w:id="28"/>
    <w:p>
      <w:pPr>
        <w:spacing w:after="0"/>
        <w:ind w:left="0"/>
        <w:jc w:val="left"/>
      </w:pPr>
      <w:r>
        <w:rPr>
          <w:rFonts w:ascii="Times New Roman"/>
          <w:b/>
          <w:i w:val="false"/>
          <w:color w:val="000000"/>
        </w:rPr>
        <w:t xml:space="preserve">       Нормы объемов накопления твердых бытовых отходов по городу Шымкент</w:t>
      </w:r>
    </w:p>
    <w:p>
      <w:pPr>
        <w:spacing w:after="0"/>
        <w:ind w:left="0"/>
        <w:jc w:val="both"/>
      </w:pPr>
      <w:r>
        <w:rPr>
          <w:rFonts w:ascii="Times New Roman"/>
          <w:b w:val="false"/>
          <w:i w:val="false"/>
          <w:color w:val="ff0000"/>
          <w:sz w:val="28"/>
        </w:rPr>
        <w:t xml:space="preserve">      Сноска. Решение дополнено приложением в соответствии с решением Шымкентского городского маслихата Южно-Казахстанской области от 28.09.2011 </w:t>
      </w:r>
      <w:r>
        <w:rPr>
          <w:rFonts w:ascii="Times New Roman"/>
          <w:b w:val="false"/>
          <w:i w:val="false"/>
          <w:color w:val="ff0000"/>
          <w:sz w:val="28"/>
        </w:rPr>
        <w:t>N 55/454-4c</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886"/>
        <w:gridCol w:w="3336"/>
        <w:gridCol w:w="209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образования</w:t>
            </w:r>
            <w:r>
              <w:br/>
            </w:r>
            <w:r>
              <w:rPr>
                <w:rFonts w:ascii="Times New Roman"/>
                <w:b w:val="false"/>
                <w:i w:val="false"/>
                <w:color w:val="000000"/>
                <w:sz w:val="20"/>
              </w:rPr>
              <w:t xml:space="preserve">
отходов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измерения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w:t>
            </w:r>
            <w:r>
              <w:br/>
            </w:r>
            <w:r>
              <w:rPr>
                <w:rFonts w:ascii="Times New Roman"/>
                <w:b w:val="false"/>
                <w:i w:val="false"/>
                <w:color w:val="000000"/>
                <w:sz w:val="20"/>
              </w:rPr>
              <w:t>
нормы</w:t>
            </w:r>
            <w:r>
              <w:br/>
            </w:r>
            <w:r>
              <w:rPr>
                <w:rFonts w:ascii="Times New Roman"/>
                <w:b w:val="false"/>
                <w:i w:val="false"/>
                <w:color w:val="000000"/>
                <w:sz w:val="20"/>
              </w:rPr>
              <w:t>
накопления</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Благоустроенные жилые дома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/человек/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Неблагоустроенные жилые дома частного сектора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/человек/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торговли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Магазины продовольственные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торг 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Магазины промышленные и товарные, супермаркеты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торг 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Рынки, торговые павильоны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Киоски, лотки, объекты мелкорозничной торговли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Учреждения, организации, офисы, банки, отделения связи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здания </w:t>
            </w:r>
            <w:r>
              <w:br/>
            </w:r>
            <w:r>
              <w:rPr>
                <w:rFonts w:ascii="Times New Roman"/>
                <w:b w:val="false"/>
                <w:i w:val="false"/>
                <w:color w:val="000000"/>
                <w:sz w:val="20"/>
              </w:rPr>
              <w:t xml:space="preserve">
органов государственного управления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/человек/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Офисные здания (предприятия, организации, учреждения)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/рабочее 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страховые компании, архивы, кассы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/рабочее 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иследовательские институты, проектные институты, конструкторские бюро</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/рабочее 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Отделения связи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/рабочее 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Медицинские учреждения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Аптеки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клиники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/койкоместо/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/поcещение/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Санатории, пансионаты, дома отдыха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/койкоместо/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автосервиса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заправочные станции, автомойки, автостоянки, парковки, гаражи</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/машино-место/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Автомастерские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/машино-место/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Дошкольные и учебные учреждения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Детские сады, ясли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/учащегося/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Высшие учебные заведения, колледжы и училища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/учащегося/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Школы-интернаты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/учащегося/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службы быта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Парикмахерские, косметические салоны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 сауны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Обменные пункты, ломбарды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Химчистки и прачечные, ремонт бытовой и компьютерной техники, швейные ателье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Мастерские ювелирные, по ремонту обуви, часов</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Мелкий ремонт и услуги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 рестораны, столовые, учреждения общепита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/посадочное 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Гостиницы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Общежития, интернаты, детские дома, дома престарелых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Культурно-спортивные учреждения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Театры, кинотеатры, дома культуры, ночные клубы, залы игровых автоматов</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/место/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Музеи, музыкальные салоны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/посещение/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Библиотеки, читальные залы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/посещение/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Спортивные объекты (стадионы, фитнес-центры, тренажерные залы, бассейны)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/площадь/ </w:t>
            </w:r>
            <w:r>
              <w:br/>
            </w:r>
            <w:r>
              <w:rPr>
                <w:rFonts w:ascii="Times New Roman"/>
                <w:b w:val="false"/>
                <w:i w:val="false"/>
                <w:color w:val="000000"/>
                <w:sz w:val="20"/>
              </w:rPr>
              <w:t>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пассажирского транспорта</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и автовокзалы, аэропорты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/площадь/ </w:t>
            </w:r>
            <w:r>
              <w:br/>
            </w:r>
            <w:r>
              <w:rPr>
                <w:rFonts w:ascii="Times New Roman"/>
                <w:b w:val="false"/>
                <w:i w:val="false"/>
                <w:color w:val="000000"/>
                <w:sz w:val="20"/>
              </w:rPr>
              <w:t>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Складские помещения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Складские помещения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Оптовые базы, склады промышленых и продтоваров</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/площадь/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(смет)</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Парки и скверы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/кол-во смета на м </w:t>
            </w:r>
            <w:r>
              <w:rPr>
                <w:rFonts w:ascii="Times New Roman"/>
                <w:b w:val="false"/>
                <w:i w:val="false"/>
                <w:color w:val="000000"/>
                <w:vertAlign w:val="superscript"/>
              </w:rPr>
              <w:t xml:space="preserve">2 </w:t>
            </w:r>
            <w:r>
              <w:rPr>
                <w:rFonts w:ascii="Times New Roman"/>
                <w:b w:val="false"/>
                <w:i w:val="false"/>
                <w:color w:val="000000"/>
                <w:sz w:val="20"/>
              </w:rPr>
              <w:t>/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дорог и улиц, уборка прилегающей территории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/кол-во смета на м </w:t>
            </w:r>
            <w:r>
              <w:rPr>
                <w:rFonts w:ascii="Times New Roman"/>
                <w:b w:val="false"/>
                <w:i w:val="false"/>
                <w:color w:val="000000"/>
                <w:vertAlign w:val="superscript"/>
              </w:rPr>
              <w:t xml:space="preserve">2 </w:t>
            </w:r>
            <w:r>
              <w:rPr>
                <w:rFonts w:ascii="Times New Roman"/>
                <w:b w:val="false"/>
                <w:i w:val="false"/>
                <w:color w:val="000000"/>
                <w:sz w:val="20"/>
              </w:rPr>
              <w:t>/ год</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