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3166" w14:textId="7433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23 декабря 2008 года N 16/161-4с. Зарегистрировано управлением юстиции города  Шымкента Южно-Казахстанской области 29 декабря 2008 года N 14-1-85. Утратило силу в связи с истечением срока применения - письмо Шымкентского городского маслихата Южно-Казахстанской области от 30 мая 2011 года N 1-136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30.05.2011 N 1-136. 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и решением Южно-Казахстанского областного маслихата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N 12-135/IV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2009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- 36 793 212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13 795 031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3 014 924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19 670 921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35 059 982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-14 705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465 000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1 282 935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-1 282 935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2 032 031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50 096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Шымкентского городского маслихата от 23.07.2009 </w:t>
      </w:r>
      <w:r>
        <w:rPr>
          <w:rFonts w:ascii="Times New Roman"/>
          <w:b w:val="false"/>
          <w:i w:val="false"/>
          <w:color w:val="000000"/>
          <w:sz w:val="28"/>
        </w:rPr>
        <w:t>N 24/237-4c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от 05.11.2009 </w:t>
      </w:r>
      <w:r>
        <w:rPr>
          <w:rFonts w:ascii="Times New Roman"/>
          <w:b w:val="false"/>
          <w:i w:val="false"/>
          <w:color w:val="000000"/>
          <w:sz w:val="28"/>
        </w:rPr>
        <w:t>N 26/253-4c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04.12.2009 </w:t>
      </w:r>
      <w:r>
        <w:rPr>
          <w:rFonts w:ascii="Times New Roman"/>
          <w:b w:val="false"/>
          <w:i w:val="false"/>
          <w:color w:val="000000"/>
          <w:sz w:val="28"/>
        </w:rPr>
        <w:t>N 27/257-4c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утвержденные вышеуказанным решением областного маслихата на 2009 год отчисления от поступлений налогов в бюджет города по индивидуальному подоходному налогу и социальному налогу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города на 2009 год в сумме 244 147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Шымкентского городского маслихата от 23.07.2009 </w:t>
      </w:r>
      <w:r>
        <w:rPr>
          <w:rFonts w:ascii="Times New Roman"/>
          <w:b w:val="false"/>
          <w:i w:val="false"/>
          <w:color w:val="000000"/>
          <w:sz w:val="28"/>
        </w:rPr>
        <w:t>N 24/237-4c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от 05.11.2009 </w:t>
      </w:r>
      <w:r>
        <w:rPr>
          <w:rFonts w:ascii="Times New Roman"/>
          <w:b w:val="false"/>
          <w:i w:val="false"/>
          <w:color w:val="000000"/>
          <w:sz w:val="28"/>
        </w:rPr>
        <w:t>N 26/253-4c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2009 год за счет изменения целевого назначения ранее выделенных целевых текущих трансфертов из областного бюджета в сумме 4 000 000 тысяч тенге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– 2 640 397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по решениям местных представительных органов – 26 113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материальное обеспечение детей-инвалидов, воспитывающихся и обучающихся на дому – 1 982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51 114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58 170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жилищной помощи – 67 461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46 160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160 000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70 000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323 400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336 235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городском бюджете на 2009 год за счет целевых текущих трансфертов из областного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тепловых сетей – 11 765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безопасности дорожного движения – 9 600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Шымкентского городского маслихата от 30.04.2009 </w:t>
      </w:r>
      <w:r>
        <w:rPr>
          <w:rFonts w:ascii="Times New Roman"/>
          <w:b w:val="false"/>
          <w:i w:val="false"/>
          <w:color w:val="000000"/>
          <w:sz w:val="28"/>
        </w:rPr>
        <w:t>N 21/207-4с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от 05.11.2009 </w:t>
      </w:r>
      <w:r>
        <w:rPr>
          <w:rFonts w:ascii="Times New Roman"/>
          <w:b w:val="false"/>
          <w:i w:val="false"/>
          <w:color w:val="000000"/>
          <w:sz w:val="28"/>
        </w:rPr>
        <w:t>N 26/253-4c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5 исключен решением Шымкентского городского маслихата от 30.04.2009 </w:t>
      </w:r>
      <w:r>
        <w:rPr>
          <w:rFonts w:ascii="Times New Roman"/>
          <w:b w:val="false"/>
          <w:i w:val="false"/>
          <w:color w:val="000000"/>
          <w:sz w:val="28"/>
        </w:rPr>
        <w:t>N 21/207-4с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6 исключен решением Шымкентского городского маслихата от 30.04.2009 </w:t>
      </w:r>
      <w:r>
        <w:rPr>
          <w:rFonts w:ascii="Times New Roman"/>
          <w:b w:val="false"/>
          <w:i w:val="false"/>
          <w:color w:val="000000"/>
          <w:sz w:val="28"/>
        </w:rPr>
        <w:t>N 21/207-4с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2009 год за счет целевых текущих трансфертов из областного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45 455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компенсации по уходу за ребенком семьям, имеющим ВИЧ-инфицированных детей в сумме 9 938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Шымкентского городского маслихата от 30.04.2009 </w:t>
      </w:r>
      <w:r>
        <w:rPr>
          <w:rFonts w:ascii="Times New Roman"/>
          <w:b w:val="false"/>
          <w:i w:val="false"/>
          <w:color w:val="000000"/>
          <w:sz w:val="28"/>
        </w:rPr>
        <w:t>N 21/207-4с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7-1 исключен решением Шымкентского городского маслихата от 30.04.2009 </w:t>
      </w:r>
      <w:r>
        <w:rPr>
          <w:rFonts w:ascii="Times New Roman"/>
          <w:b w:val="false"/>
          <w:i w:val="false"/>
          <w:color w:val="000000"/>
          <w:sz w:val="28"/>
        </w:rPr>
        <w:t>N 21/207-4с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городском бюджете на 2009 год на основании постановления акимата Южно-Казахстанской области от 23 января 2009 года за N 28 разрешено использование недоиспользованных целевых трансфертов, выделенных в 2008 году из областного бюджета в сумме 1 830 052 тысяч тенге с соблюдением их целевого назначения по следующим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458 015 000 "Освещение улиц в населенных пунктах" - 129 521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458 016 000 "Обеспечение санитарии населенных пунктов" - 263 330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458 018 000 "Благоустройство и озеленение населенных пунктов" - 221 638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458 023 015 "Обеспечение функционирования автомобильных дорог" - 678 542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123 009 000 "Обеспечение санитарии населенных пунктов" - 5 027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467 009 015 "Развитие теплоэнергетической системы" - 384 195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468 001 003 "Обеспечение деятельности отдела архитектуры и градостроительства" - 65 065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468 003 000 "Разработка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пунктов" - 81 802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467 005 015 "Развитие коммунального хозяйства" - 932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Шымкентского городского маслихата от 27.01.2009 </w:t>
      </w:r>
      <w:r>
        <w:rPr>
          <w:rFonts w:ascii="Times New Roman"/>
          <w:b w:val="false"/>
          <w:i w:val="false"/>
          <w:color w:val="000000"/>
          <w:sz w:val="28"/>
        </w:rPr>
        <w:t>N 17/174-4c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городском бюджете на 2009 год предусмотрены целевые текущие трансферты из республиканского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для государственных учреждений среднего и общего среднего образование – 10 528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основного, среднего и общего среднего образования – 11 982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– 201 360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вводимых объектов образования – 144 084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30 370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 – социальных учреждениях (реабилитационный центр) - 13 674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7-3 в соответствии с решением Шымкентского городского маслихата от 20.02.2009 </w:t>
      </w:r>
      <w:r>
        <w:rPr>
          <w:rFonts w:ascii="Times New Roman"/>
          <w:b w:val="false"/>
          <w:i w:val="false"/>
          <w:color w:val="000000"/>
          <w:sz w:val="28"/>
        </w:rPr>
        <w:t>N 18/182-4c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от 04.12.2009 </w:t>
      </w:r>
      <w:r>
        <w:rPr>
          <w:rFonts w:ascii="Times New Roman"/>
          <w:b w:val="false"/>
          <w:i w:val="false"/>
          <w:color w:val="000000"/>
          <w:sz w:val="28"/>
        </w:rPr>
        <w:t>N 27/257-4c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7-4. Учесть, что в городском бюджете на 2009 год предусмотрены целевые трансферты на развитие из республиканского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7 104 437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– 159 360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инженерно-коммуникационной инфраструктуры – 1 820 287 тысяч тенге.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7-4 в соответствии с решением Шымкентского городского маслихата от 20.02.2009 </w:t>
      </w:r>
      <w:r>
        <w:rPr>
          <w:rFonts w:ascii="Times New Roman"/>
          <w:b w:val="false"/>
          <w:i w:val="false"/>
          <w:color w:val="000000"/>
          <w:sz w:val="28"/>
        </w:rPr>
        <w:t>N 18/182-4c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от 30.04.2009 </w:t>
      </w:r>
      <w:r>
        <w:rPr>
          <w:rFonts w:ascii="Times New Roman"/>
          <w:b w:val="false"/>
          <w:i w:val="false"/>
          <w:color w:val="000000"/>
          <w:sz w:val="28"/>
        </w:rPr>
        <w:t>N 21/207-4с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04.12.2009 </w:t>
      </w:r>
      <w:r>
        <w:rPr>
          <w:rFonts w:ascii="Times New Roman"/>
          <w:b w:val="false"/>
          <w:i w:val="false"/>
          <w:color w:val="000000"/>
          <w:sz w:val="28"/>
        </w:rPr>
        <w:t>N 27/257-4c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7-5. Учесть, что в городском бюджете на 2009 год предусмотрены бюджетные кредиты из республиканского бюджета на строительство и приобретение жилья в сумме 699 000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7-5 в соответствии с решением Шымкентского городского маслихата от 20.02.2009 </w:t>
      </w:r>
      <w:r>
        <w:rPr>
          <w:rFonts w:ascii="Times New Roman"/>
          <w:b w:val="false"/>
          <w:i w:val="false"/>
          <w:color w:val="000000"/>
          <w:sz w:val="28"/>
        </w:rPr>
        <w:t>N 18/182-4c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7-6. Предусмотреть в городском бюджете на 2009 год в рамках реализации стратегии региональной занятости и переподготовки кадров целевые текущие трансферты из республиканского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– 45 285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открытие социальных рабочих мест – 214 761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500 977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дорог – 33 824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благоустройства – 321 186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7-6 в редакции решения Шымкентского городского маслихата от 23.07.2009 </w:t>
      </w:r>
      <w:r>
        <w:rPr>
          <w:rFonts w:ascii="Times New Roman"/>
          <w:b w:val="false"/>
          <w:i w:val="false"/>
          <w:color w:val="000000"/>
          <w:sz w:val="28"/>
        </w:rPr>
        <w:t>N 24/237-4c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7-7. Предусмотреть в городском бюджете на 2009 год в рамках реализации стратегии региональной занятости и переподготовки кадров целевые трансферты на развитие из республиканского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– 1 904 757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автомобильных дорог районного значения, улиц городов и населенных пунктов – 1 007 281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7-7 в соответствии с решением Шымкентского городского маслихата от 30.04.2009 </w:t>
      </w:r>
      <w:r>
        <w:rPr>
          <w:rFonts w:ascii="Times New Roman"/>
          <w:b w:val="false"/>
          <w:i w:val="false"/>
          <w:color w:val="000000"/>
          <w:sz w:val="28"/>
        </w:rPr>
        <w:t>N 21/207-4с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7-8. Предусмотреть в городском бюджете на 2009 год в рамках реализации стратегии региональной занятости и переподготовки кадров целевые текущие трансферты из областного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благоустройства – 192 005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дорог – 3 184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7-8 в редакции решения Шымкентского городского маслихата от 23.07.2009 </w:t>
      </w:r>
      <w:r>
        <w:rPr>
          <w:rFonts w:ascii="Times New Roman"/>
          <w:b w:val="false"/>
          <w:i w:val="false"/>
          <w:color w:val="000000"/>
          <w:sz w:val="28"/>
        </w:rPr>
        <w:t>N 24/237-4c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от 05.11.2009 </w:t>
      </w:r>
      <w:r>
        <w:rPr>
          <w:rFonts w:ascii="Times New Roman"/>
          <w:b w:val="false"/>
          <w:i w:val="false"/>
          <w:color w:val="000000"/>
          <w:sz w:val="28"/>
        </w:rPr>
        <w:t>N 26/253-4c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7-9. Предусмотреть в городском бюджете на 2009 год в рамках реализации стратегии региональной занятости и переподготовки кадров целевые трансферты на развитие из областного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– 941  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автомобильных дорог районного значения, улиц городов и населенных пунктов – 362 499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7-9 в соответствии с решением Шымкентского городского маслихата от 30.04.2009 </w:t>
      </w:r>
      <w:r>
        <w:rPr>
          <w:rFonts w:ascii="Times New Roman"/>
          <w:b w:val="false"/>
          <w:i w:val="false"/>
          <w:color w:val="000000"/>
          <w:sz w:val="28"/>
        </w:rPr>
        <w:t>N 21/207-4с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от 05.11.2009 </w:t>
      </w:r>
      <w:r>
        <w:rPr>
          <w:rFonts w:ascii="Times New Roman"/>
          <w:b w:val="false"/>
          <w:i w:val="false"/>
          <w:color w:val="000000"/>
          <w:sz w:val="28"/>
        </w:rPr>
        <w:t>N 26/253-4c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городского бюджета на 2009 год, направленных на реализацию бюджетных инвестиционных проектов и на формирование или увеличение уставного капитала юридических лиц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городского бюджета на 2009 год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районов в городе на 2009 год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 Е. Зорбанов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Джарболов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16/161-4с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Шымкентского городского маслихата от 04.12.2009 </w:t>
      </w:r>
      <w:r>
        <w:rPr>
          <w:rFonts w:ascii="Times New Roman"/>
          <w:b w:val="false"/>
          <w:i w:val="false"/>
          <w:color w:val="ff0000"/>
          <w:sz w:val="28"/>
        </w:rPr>
        <w:t>N 27/257-4c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31"/>
        <w:gridCol w:w="589"/>
        <w:gridCol w:w="8178"/>
        <w:gridCol w:w="225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36 793 212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13 795 031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1 994 631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1 013 081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408 666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572 717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5 785 454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5 368 114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120 630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</w:tr>
      <w:tr>
        <w:trPr>
          <w:trHeight w:val="8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312 336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8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</w:t>
            </w:r>
          </w:p>
        </w:tc>
      </w:tr>
      <w:tr>
        <w:trPr>
          <w:trHeight w:val="14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291 511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291 511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3 014 924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2 610 247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2 610 247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404 677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19 670 921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19 670 921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19 670 921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90"/>
        <w:gridCol w:w="749"/>
        <w:gridCol w:w="1006"/>
        <w:gridCol w:w="6937"/>
        <w:gridCol w:w="2228"/>
      </w:tblGrid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35 059 982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263 606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189 866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15 872 973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1 327 216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1 327 216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1 327 216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7 085 615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7 085 615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6 587 668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296 587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7 394 995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31 364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60 454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7 257 892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7 257 892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1 418 805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1 362 639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1 306 861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773 908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235 825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35 325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9 147 531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3 737 811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235 076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3 502 735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2 545 002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798 373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3 552 094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920 408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513 191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266 608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2 631 686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2 579 199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1 857 626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1 636 746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289 471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662 154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664 349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582 673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374 777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734 735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734 735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350 540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350 540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48 912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248 008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230 573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78 778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6 196 141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4 489 353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4 489 353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4 478 093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1 706 788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1 706 788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337 008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1 369 780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292 093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283 286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244 147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244 147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-14 705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1 282 935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-1 282 935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16/161-4с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(проектов) развития городского бюджета на 2009 год, направленных на реализацию бюджетных инвестиционных проектов и на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Шымкентского городского маслихата от 23.07.2009 </w:t>
      </w:r>
      <w:r>
        <w:rPr>
          <w:rFonts w:ascii="Times New Roman"/>
          <w:b w:val="false"/>
          <w:i w:val="false"/>
          <w:color w:val="ff0000"/>
          <w:sz w:val="28"/>
        </w:rPr>
        <w:t>N 24/237-4c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813"/>
        <w:gridCol w:w="913"/>
        <w:gridCol w:w="2095"/>
        <w:gridCol w:w="667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16/161-4с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68"/>
        <w:gridCol w:w="831"/>
        <w:gridCol w:w="751"/>
        <w:gridCol w:w="886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образование</w:t>
            </w:r>
          </w:p>
        </w:tc>
      </w:tr>
      <w:tr>
        <w:trPr>
          <w:trHeight w:val="3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16/161-4с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Шымкентского городского маслихата от 05.11.2009 </w:t>
      </w:r>
      <w:r>
        <w:rPr>
          <w:rFonts w:ascii="Times New Roman"/>
          <w:b w:val="false"/>
          <w:i w:val="false"/>
          <w:color w:val="ff0000"/>
          <w:sz w:val="28"/>
        </w:rPr>
        <w:t>N 26/253-4c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 января 2009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98"/>
        <w:gridCol w:w="720"/>
        <w:gridCol w:w="720"/>
        <w:gridCol w:w="7126"/>
        <w:gridCol w:w="239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248 570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95 247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5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