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b105" w14:textId="feeb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города Семей от 22 апреля 2008 года N 7/64-IV и постановление акимата города Семей Восточно-Казахстанской области от 22 апреля 2008 года N 447. Зарегистрировано в Управлении юстиции города Семей Департамента юстиции Восточно-Казахстанской области 6 мая 2008 года за     N 5-2-88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подпунктами 4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 и на основании заключения городской ономастической комиссии от 19 октября 2007 года об увековечении памяти Грищенко Владимира воина-афганца, геройски погибшего при выполнении интернационального долга,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Деревообделочную в улицу имени Владимира Грищенко.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совместным решением маслихата города Семей от 27.10.2009 N 21/162-IV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27.10.2009 N 1281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постановления в части стандартного оформления аншлагов улицы возложить на отдел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и постановление вводятся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   М.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 </w:t>
      </w:r>
      <w:r>
        <w:rPr>
          <w:rFonts w:ascii="Times New Roman"/>
          <w:b w:val="false"/>
          <w:i/>
          <w:color w:val="000000"/>
          <w:sz w:val="28"/>
        </w:rPr>
        <w:t>            Е.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     К. Мирашев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