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dc21" w14:textId="78cd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15   декабря 2008 года N 1492. Зарегистрировано в Управлении юстиции города    Семей Департамента юстиции Восточно-Казахстанской области 31 декабря 2008  года N 5-2-99. Утратило силу постановлением акимата города Семей Восточно-Казахстанской области от 30 декабря 2009 года N 1627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Семей Восточно-Казахстанской области от 30.12.2009 N 1627.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148–II «О местном государственном управлении в Республике Казахстан»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149–II «О занятости населения», Правилами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населения»,в целях обеспечения временной занятости и материальной поддержки различных групп населения, испытывающих затруднение в трудоустройстве,акимат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предприятий, учреждений, представляющих временные рабочие места для организации общественных работ,виды,объемы и конкретные условия,источники финансирования, размеры оплаты труда участников общественных работ,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руководителям организаций, предприятий, учреждений, независимо от форм собственности,согласно приложению: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выполнение постановления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работникам условия труда в соответствии с Трудовым Кодексом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представлять уполномоченному органу по вопросам занятости отчетность, согласно договору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программ» (Тулесбаев К. Е.):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направлять безработных граждан на общественные работы, согласно заявкам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к общественным работам в первую очередь безработных граждан, входящих в целевые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заключать с работодателем договор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возложить на заместителя акима города Мусапирбекова Т.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вводится в действие с момента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И.о.акима города Семей                       С. Уразалиев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февраля 2009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организаций,предприятий и учреждени</w:t>
      </w:r>
      <w:r>
        <w:br/>
      </w:r>
      <w:r>
        <w:rPr>
          <w:rFonts w:ascii="Times New Roman"/>
          <w:b/>
          <w:i w:val="false"/>
          <w:color w:val="000000"/>
        </w:rPr>
        <w:t>
представляющих временные рабочие места для</w:t>
      </w:r>
      <w:r>
        <w:br/>
      </w:r>
      <w:r>
        <w:rPr>
          <w:rFonts w:ascii="Times New Roman"/>
          <w:b/>
          <w:i w:val="false"/>
          <w:color w:val="000000"/>
        </w:rPr>
        <w:t>
организации общественных работ в 2009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990"/>
        <w:gridCol w:w="1674"/>
        <w:gridCol w:w="1791"/>
        <w:gridCol w:w="1895"/>
        <w:gridCol w:w="1333"/>
        <w:gridCol w:w="1354"/>
        <w:gridCol w:w="1753"/>
      </w:tblGrid>
      <w:tr>
        <w:trPr>
          <w:trHeight w:val="645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 п/п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 и размеры оплаты труда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</w:tr>
      <w:tr>
        <w:trPr>
          <w:trHeight w:val="3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г.Семей"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и благоустройство территории города, проведение противопаводковых мероприятий; озеленение; содержание дорог; помощь в организации региональных общественных компаний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 ст.116, ст.117, ст.118)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 ст.77, ст.81, ст.82). Оплата труда осуществляется согласно табелю учета рабочего времени. Гарантия прав безработных в области безопасности и охраны труда в соответствии с Трудовым Кодексом РК (глава 34 ст.310, ст.311, ст.314, ст.317)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«Коммунснабсервис» (по согласованию)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работы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суммы установленной черты бедности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промышленности, транспорта и связи (по согласованию)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и уборка территории; уборка помещений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суммы установленной черты бедности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Семей»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региональных общественных компаний; участие в переписи населения; работа с архивными документами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г.Семей» (по согласованию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документами; помощь в проведении региональных общественных кампаний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5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г.г. Семей»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 изации масштабных мероприятий культурного назначения; работа с документами; уборка и озеле нение территории центрального парка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по делам обороны г.Семей» (по согласованию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военкоматах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Городское отделение ВКО филиала государственного центра по выплате пенсий (по согласованию)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пенсионными делами; работа с архивными документами; помощь в проведении региональных общественных кампаний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 документации новейшей истории ВКО» (по согласованию)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6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г.Семей»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и уборка территории; уборка помещений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«Специализированный административный суд г.Семей» (по согласованию)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документами; благоустройство территории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«Городские суды г.Семей», по согласованию)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документами; уборка территории и помещений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внутренних дел г.Семей» по согласованию). Уголовно – исполнительные инспекции города (по согласованию) Центральный отдел полиции (по согласованию)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документами; помощь в проведении региональных общественных кампаний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малого и среднего бизнеса и торговли (по согласованию)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работы; экологическое оздоровление и уборка территории; уборка помещений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суммы установленной черты бедности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«Служба пожаротушения и аварийно – спасательных работ» Отряд противо пожарной службы № 2 г. Семей (по согласованию)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 уборка помещений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«Управление казначейства г.Семей» (по согласованию)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 социальной адаптации лиц, не имеющих определенного места жительства и документов г. Семей»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и уборка территории; уборка помещений; работы по ремонту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филиал регионального государственного коммунального предприятия «Центр по недвижимости по ВКО» (по согласованию)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документами;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государственного маслихата г.Семей»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документами; помощь в проведении региональных общественных кампаний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г.Семей» (по согласованию)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документами; благоустройство территории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«Жетысуская региональная инспектура по сортоиспытанию сельскохозяйственных культур» (по согласованию)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работы по выращиванию овощей; сезонные отопительные работы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суммы установленной черты бедности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 социального обслуживания на дому детей с ограниченными возможностями г.Семей»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работники; уборка помещений; ремонтные работы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Организации, учреждения образования, в том числе детские дошкольные учреждения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масштабных мероприятий культурного назначения; организация досуга детей и подростков; уборка и ремонт помещений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9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заведения средне – специального образования г.Семей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территорий; ремонтные работы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8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«Учебно – производственное общество слепых «Семей» (по согласованию)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 уборка помещений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«Медико– социальное учреждение для престарелых и инвалидов общего типа г.Семей» (по согласованию)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работы; озеленение и благоустройство территории; уход за больными и престарелыми людьми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государственного санитарно – эпидемиологического надзора г.Семей (по согласо ванию)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 уборка помещений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9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учреждения здравоохранения (по согласо ванию)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 уборка помещений; ремонтные работы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отдела образования «Ассоциация дворовых клубов»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 и подростков по месту жительства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г.Семей»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региональных общественных кампаний; работа с документами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бюджетного планирования г.Семей»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региональных общественных кампаний; работа с документами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г.Семей»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региональных общественных кампаний; работа с документами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закрытого акционерного общества «ГНПФ» (по согласованию)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пенсионных договоров; работа с архивными документами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Потребительские кооперативы садоводов – любителей города Семей (по согласованию)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правопорядка; охрана дачных участков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суммы установленной черты бедности</w:t>
            </w:r>
          </w:p>
        </w:tc>
      </w:tr>
      <w:tr>
        <w:trPr>
          <w:trHeight w:val="39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Кооперативы собственников квартир (по согласованию)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жилищно- коммунального хозяйства; уборка и очистка подвалов; работы по ремонту жилья; охрана правопорядка; охрана подъездов много квартирных домов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суммы установленной черты бедности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“Департамент комитета по техническому регулированию и метрологии по ВКО” Отдел по г.Семей (по согласованию)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 г.Семей»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объединения и неправительственные организации (по согласованию)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заповедных зон, ремонт зданий; оказание социально - правовой помощи, психологическая поддержка онкобольных; организация досуга детей и подростков; социологический опрос населения; уход за одинокими престарелыми гражданами; помощь в проведении региональных общественных кампаний; уборка территорий и помещений; работа с документами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 Жанасемейского региона: Достыкский, Жазыкский, Жиеналинский, Знаменский, Иртышский, Озерский, Приречный, Новобаженовский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 благоустройство; проведение противопаводковых мероприятий; охрана правопорядка; участие в ветеринарных профилактических меро приятиях; доставка корреспонденции; помощь в проведении региональных общественных кампаний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Крестьянские хозяйства, организации сельского хозяйства (по согласованию)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Сезонно сельскохозяйственные работы; борьба с вредителями сельского хозяйства; участие в ветеринарных профилактических мероприятиях; охрана правопорядка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3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и организации пос. Шульбинск (по согласованию), в том числе: государственное учреждение «Аким пос.Шульбинск», государственное учреждение «Областной детский дом», коммунальное государственное казенное предприятие «Дом культуры», учреждения образования и здравоохранения,ТОО «Профилакторий «Шульбинский», КСК пос. Шульбинск, ТОО «Восток гидроэнергострой», ТОО АЭС «Бытсервис»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населения; помощь в проведении региональных общественных кампаний; социологический опрос населения; доставка корреспонденции; охрана общественного порядка; экологическое оздоровление и уборка территорий; противопаводковые мероприятия; реконструкция и ремонт объектов; организация досуга детей и молодежи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суммы установленной черты бедности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 Абралинского региона: Абралинский, Акбулакский, Айнабулакский, Алгабасский, Караоленский, Танатский, учреждения образования и здравоохранения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 проведение про тивопаводковых мероприятий; охрана правопорядка; участие в ветеринарных профилактических мероприятиях; доставка корреспонденции; помощь в проведении региональных общественных кампаний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ГУ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программ»                      К. Тулесбаев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