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14bd" w14:textId="8be1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от 6 мая 2008 года N 8-2-IV "О ставках    платы за размещение наружной (визуальной) рекламы, размещаемой на движимых и недвижимых объектах, а также расположенной в полосе отвода автомобильных  дорог общего пользования и на открытом пространстве за пределами помещений в населенных пунктах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22 сентября 2008 года N 11-2-IV. Зарегистрировано в Управлении юстиции  Бородулихинского района Департамента юстиции Восточно-Казахстанской области 24 сентября 2008 года за N 5-8-64. Утратило силу решением Бородулихинского районного маслихата Восточно-Казахстанской области от 21 апреля 2009 года N 17-10-IV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Бородулихинского районного маслихата Восточно-Казахстанской области от 21.04.2009 N 17-10-IV.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протест прокурора Бородулихинского района Восточно - Казахстанской области от 9 июля 2008 года N 7-26-1190-08 по отдельным положениям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мая 2008 года N 8-2-IV "О ставках платы за размещение наружной (визуальной) рекламы, размещаемой на движимых и недвижимых объектах, а также расположенной в полосе отвода автомобильных дорог общего пользования и на открытом пространстве за пределами помещений в населенных пунктах района"(зарегистрированный в Реестре государственной регистрации нормативных правовых актов за № 5-8-62, опубликованный 10 июня 2008 года в районной газете "Пульс района" № 26)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в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решения дополнить следующим образом "О ставках платы за размещение наружной (визуальной) рекламы, размещаемой на движимых и недвижимых объектах, а также расположенной в полосе отвода автомобильных дорог общего пользования и на открытом пространстве за пределами помещений в населенных пунктах района" и далее по тексту после слов "общего пользования" добавить слова "местного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Натоящее решение вступает в силу со дня государственной решситрации в Управлении юстиции и вводится в действие по истечении 10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Преседатель сессии                         В. Ежова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Аргумбаев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