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3899" w14:textId="f543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25 декабря 2008 года N 1260. Зарегистрировано Управлением юстиции Глубоковского района Департамента юстиции Восточно-Казахстанской области 23 января 2009 года за N 5-9-95. Утратило силу постановлением Глубоковского районного акимата ВКО от 29 декабря 2009 года N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Глубоковского районного акимата ВКО от 29.12.2009 N 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безработных временной занятостью,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г. № 148-II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149-II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в которых будут организованы общественные работы в 2009 году, количество человек, объемы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ГУ «Отдел занятости и социальных программ Глубоковского района» М. Пономаревой направить на общественные работы 430 безработных, с выплатой им заработной платы согласно утвержденного плана по реализации комплексных мероприятий, направленных на совершенствование системы занятости населения по Глубоковскому району на 2008-2010 г.г.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общественных работ производить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ГУ «Отдел занятости и социальных программ Глубоковского района» М. Пономаревой, акимам сельских округов и поселков обеспечить эффективную работу по организации оплачиваемых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прилагаемый перечень оплачиваемых общественных работ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Глубоковского районного акимата от 24 декабря 2007 года № 632 «Об организации оплачиваемых общественных работ на 2008 год», зарегистрированное в реестре государственной регистрации нормативных правовых актов 18 января 2008 года № 5-9-77, (опубликованное в районной газете «Огни Прииртышья» от 15 февраля 2008 года № 7)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по выполнению постановления возложить на заместителя акима района В. Лаптева.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вводится в действие по истечении десяти календарных дней после дня первого официального опубликования, распространяется на отношения, возникшие с 01 января 2009 года. 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Глубоковского района       Д.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г. № 1260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оплачиваемых общественных работ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Помощь организациям жилищно-коммунального хозяйства в уборке территорий населенных пунктов, промышленных предприятий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Подсобные работы по строительству и ремонту дорог, прокладке водопроводных, газопроводных, канализационных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Участие в мелиоративных работах, в проведении противопаводковых мероприятий, очистке больших и малых мостов, русел головных каналов, арыков, ручьев,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Работы по строительству, реконструкции, ремонту жилья, объектов социально-культурного назначения, сельского хозяйства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Восстановление историко-архитектурных памятников, комплексов, заповедных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Экологическое оздоровление регионов (озеленение и благоустройство).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организации масштабных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Помощь в проведении республиканских и региональных общественных кампаний. Участие в переписи населения, социологических опросах, уточнении похозяйственных книг, списков избирателей, работа в налоговом комитете, с архивными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Сезонные краткосрочные работы по откорму скота, птицы, выращиванию овощей и зерновых, масличных культур по подготовке семян к посеву, уборке урожая, переработке сельхозпродукции, картофеля, масличных культур и сбору урожая и ягод.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Участие в ветеринарных, санитарно-профилактических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Борьба с вредителями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Уход за больными и престарелыми людьми, помощь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Охрана правопорядка и объектов, посевов и урожая, в том числе охрана дачных участков, консьержи.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Сезонно-отопительные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Уборка помещений, лестничных клеток и пролетов в жилых домах.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Другие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переработка молочных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разборка заброшенных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ритуальные услуги (охрана кладбища, копка могил, авто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выполнение подсобных работ при выпечке хлебобулочных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пошив и ремонт одежды, спецодежды, сценических костюмов и швейных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пошив и ремонт обуви и специальной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подсобных работ по ремонту отопления,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составлении социальных карт;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участие в оформлении документов по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подсобные работы в школьных столовых;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пожарная безопасность лесов полей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перевод документов на государственный язык;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работа на компьютере;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заготовка дров в организациях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оказание помощи в формировании макетов дел единовременной денежной государственной компенсации гражданам пострадавшим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доставка корреспонденции в отдаленные населенные пункты.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Глубоковского района»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</w:t>
      </w:r>
      <w:r>
        <w:rPr>
          <w:rFonts w:ascii="Times New Roman"/>
          <w:b w:val="false"/>
          <w:i/>
          <w:color w:val="000000"/>
          <w:sz w:val="28"/>
        </w:rPr>
        <w:t>М.Пономарева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25 декабря2008 № 1260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организаций, в которых будут организованы общественные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работы в 2009 году, количество человек, объемы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635"/>
        <w:gridCol w:w="1440"/>
        <w:gridCol w:w="877"/>
        <w:gridCol w:w="750"/>
        <w:gridCol w:w="856"/>
        <w:gridCol w:w="730"/>
        <w:gridCol w:w="898"/>
        <w:gridCol w:w="2057"/>
        <w:gridCol w:w="2012"/>
      </w:tblGrid>
      <w:tr>
        <w:trPr>
          <w:trHeight w:val="600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выполняемых общественных работ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кол-во участвующих в ООР (чел)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 труда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январь-апрель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май-август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сентябрь-декабрь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 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 перечня  видов  оплачиваемых  общественных  работ утвержденного данным  постановлением Глубоковского районного акимата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утвержденного плана по реализации комплексных мероприятий, направленных на совершенствование системы занятости на 2008-2010 г.г.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рабочей недели составляет 5 дней с двумя выходными, восьми часовой рабочий день, обеденный перерыв 1 час. Предоставлять отдельным категориям работников (женщинам, имеющим несовершеннолетних детей, многодетным матерям, инвалидам) возможность работать неполный рабочий день (неделю) с оплатой, пропорционально отработанному времени</w:t>
            </w:r>
          </w:p>
        </w:tc>
      </w:tr>
      <w:tr>
        <w:trPr>
          <w:trHeight w:val="450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п.Глубокое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п.Глубокое" 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занятости и социальных программ Глубоковского района "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п. Глубокое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п.Белоусовка ГУ " Аппарат акима п.Белоусовка"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п. Белоусовка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п.Алтайский ГУ" Аппарат  акима п.Алтайский"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п. Алтайский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Верх-Березовка ГУ "Аппарат акима п.Верх-Березовка "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п. Верх-Березовка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 ГУ "Аппарат акима Бобровского сельского округа"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Ушановский  сельский округ ГУ " Аппарат акима Ушановского сельского округа"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с/о  ГУ " Аппарат  акима Веселовского сельского округа"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 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 по округу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 с/о ГУ " Аппарат  акима  Калининского сельского округа"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 сельский округ ГУ " Аппарат акима Кожоховского сельского округа"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месяцев для женщин старше 50 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Красноярский сельский округ ГУ " Аппарат  акима Красноярского сельского округа" 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Куйбышевский  с/о ГУ " Аппарат акима Куйбышевского сельского округа"  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 округу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Опытно-польский сельский округ ГУ "Аппарат  акима Опытнопольского сельского округа"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Черемшанский  сельский округ ГУ " Аппарат акима Черемшанского сельского округа"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 ГУ " Аппарат акима Секисовского сельского округа"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с/округ ГУ "Аппарат акима Кировского сельского округа"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 с/о ГУ " Аппарат  акима Фрунзенского сельского округа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для женщин старше 50 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Мало-Убинский с/о ГУ " Аппарат акима Мало-Убинского сель- ского округа" 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месяцев для женщин старше 50 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округу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по оплачиваемым общественным работам, направленным на поддержку и создание рабочих мест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10 % от суммы, утвержденной планом по реализации комплексных мероприятий, направленных на совершенствование системы занятости населения по Глубоковскому району на 2008-2010 г.г.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в течение года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по Республике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Глубоковского района»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 w:val="false"/>
          <w:i/>
          <w:color w:val="000000"/>
          <w:sz w:val="28"/>
        </w:rPr>
        <w:t>М.Пономарева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