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59bf" w14:textId="27c5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от 12 февраля 2008 года № 6/3-IV "Об утверждении Инструкции по оказанию жилищной помощи малообеспеченным гражданам"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Шемонаихинского районного маслихата  Восточно-Казахстанской области от 19 июня 2008 года N 9/4-IV. Зарегистрировано Управлением юстиции Шемонаихинского района Департамента юстиции Восточно-Казахстанской области 1 июля 2008 года за N 5-19-77. Утратило силу решением Шемонаихинского районного маслихата от 16 апреля 2010 года № 28/5-IV</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Шемонаихинского районного маслихата от 16.04.2010 № 28/5-IV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148-II «О местном государственном 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 94 «О жилищных отношениях», Постановлениями Правительства Республики Казахстан от 9 сентября 2004 года </w:t>
      </w:r>
      <w:r>
        <w:rPr>
          <w:rFonts w:ascii="Times New Roman"/>
          <w:b w:val="false"/>
          <w:i w:val="false"/>
          <w:color w:val="000000"/>
          <w:sz w:val="28"/>
        </w:rPr>
        <w:t>№ 949</w:t>
      </w:r>
      <w:r>
        <w:rPr>
          <w:rFonts w:ascii="Times New Roman"/>
          <w:b w:val="false"/>
          <w:i w:val="false"/>
          <w:color w:val="000000"/>
          <w:sz w:val="28"/>
        </w:rPr>
        <w:t xml:space="preserve"> «О некоторых вопросах компенсации повышения тарифов абонентской платы за телефон», от 15 июня 2006 года </w:t>
      </w:r>
      <w:r>
        <w:rPr>
          <w:rFonts w:ascii="Times New Roman"/>
          <w:b w:val="false"/>
          <w:i w:val="false"/>
          <w:color w:val="000000"/>
          <w:sz w:val="28"/>
        </w:rPr>
        <w:t>№ 553</w:t>
      </w:r>
      <w:r>
        <w:rPr>
          <w:rFonts w:ascii="Times New Roman"/>
          <w:b w:val="false"/>
          <w:i w:val="false"/>
          <w:color w:val="000000"/>
          <w:sz w:val="28"/>
        </w:rPr>
        <w:t xml:space="preserve"> «Об утверждении Программы развития жилищно-коммунальной сферы в Республике Казахстан на 2006-2008 годы» Шемонаихинский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решение от 12 февраля 2008 года </w:t>
      </w:r>
      <w:r>
        <w:rPr>
          <w:rFonts w:ascii="Times New Roman"/>
          <w:b w:val="false"/>
          <w:i w:val="false"/>
          <w:color w:val="000000"/>
          <w:sz w:val="28"/>
        </w:rPr>
        <w:t>№ 6/3-IV</w:t>
      </w:r>
      <w:r>
        <w:rPr>
          <w:rFonts w:ascii="Times New Roman"/>
          <w:b w:val="false"/>
          <w:i w:val="false"/>
          <w:color w:val="000000"/>
          <w:sz w:val="28"/>
        </w:rPr>
        <w:t xml:space="preserve"> «Об утверждении Инструкции по оказанию жилищной помощи малообеспеченным гражданам» (зарегистрировано в Реестре государственной регистрации нормативных правовых актов за № 5-19-71, опубликовано в газете Уба-Информ от 7 марта 2008 года № 10), с изменениями и дополнениями, внесенными решением Шемонаихинского районного маслихата от 15 апреля 2008 года за </w:t>
      </w:r>
      <w:r>
        <w:rPr>
          <w:rFonts w:ascii="Times New Roman"/>
          <w:b w:val="false"/>
          <w:i w:val="false"/>
          <w:color w:val="000000"/>
          <w:sz w:val="28"/>
        </w:rPr>
        <w:t>№ 8/4-IV</w:t>
      </w:r>
      <w:r>
        <w:rPr>
          <w:rFonts w:ascii="Times New Roman"/>
          <w:b w:val="false"/>
          <w:i w:val="false"/>
          <w:color w:val="000000"/>
          <w:sz w:val="28"/>
        </w:rPr>
        <w:t xml:space="preserve"> «О внесении изменений и дополнений в решение от 12 февраля 2008 года № 6/3-IV "0б утверждении Инструкции по оказанию жилищной помощи малообеспеченным гражданам» (зарегистрировано в Реестре государственной регистрации нормативных правовых актов за № 5-19-76, опубликовано в газете "Уба-Информ» от 23 мая 2008 года за № 21)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
      Пункт 1 </w:t>
      </w:r>
      <w:r>
        <w:rPr>
          <w:rFonts w:ascii="Times New Roman"/>
          <w:b w:val="false"/>
          <w:i w:val="false"/>
          <w:color w:val="000000"/>
          <w:sz w:val="28"/>
        </w:rPr>
        <w:t>раздела 1</w:t>
      </w:r>
      <w:r>
        <w:rPr>
          <w:rFonts w:ascii="Times New Roman"/>
          <w:b w:val="false"/>
          <w:i w:val="false"/>
          <w:color w:val="000000"/>
          <w:sz w:val="28"/>
        </w:rPr>
        <w:t xml:space="preserve"> «Общие положения» изложить в новой редакции:</w:t>
      </w:r>
      <w:r>
        <w:br/>
      </w:r>
      <w:r>
        <w:rPr>
          <w:rFonts w:ascii="Times New Roman"/>
          <w:b w:val="false"/>
          <w:i w:val="false"/>
          <w:color w:val="000000"/>
          <w:sz w:val="28"/>
        </w:rPr>
        <w:t>
      "Малообеспеченным семьям оказывается помощь на оплату содержания жилища и потребления коммунальных услуг (далее - жилищная помощь). Семьи, имеющие право на получение согласно пункту 4 настоящей Инструкции имеют право на получение компенсации повышения тарифов абонентской платы за телефон, подключенный к городской сети телекоммуникаций, и жилищной помощи на капитальный ремонт общего имущества объектов кондоминиума».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Раздел 6</w:t>
      </w:r>
      <w:r>
        <w:rPr>
          <w:rFonts w:ascii="Times New Roman"/>
          <w:b w:val="false"/>
          <w:i w:val="false"/>
          <w:color w:val="000000"/>
          <w:sz w:val="28"/>
        </w:rPr>
        <w:t xml:space="preserve"> «Финансирование и выплата жилищной помощи» изложить в новой редакции:</w:t>
      </w:r>
      <w:r>
        <w:br/>
      </w:r>
      <w:r>
        <w:rPr>
          <w:rFonts w:ascii="Times New Roman"/>
          <w:b w:val="false"/>
          <w:i w:val="false"/>
          <w:color w:val="000000"/>
          <w:sz w:val="28"/>
        </w:rPr>
        <w:t>
      «Жилищная помощь, включая помощь на капитальный ремонт общего имущества объектов кондоминиума, оказывается за счет бюджетных средств. Выплата жилищной помощи, включая помощь на капитальный ремонт общего имущества объектов кондоминиума, осуществляется через банки второго уровня, акционерного общества «Казпочта» путем зачисления на счета получателей».</w:t>
      </w:r>
      <w:r>
        <w:br/>
      </w:r>
      <w:r>
        <w:rPr>
          <w:rFonts w:ascii="Times New Roman"/>
          <w:b w:val="false"/>
          <w:i w:val="false"/>
          <w:color w:val="000000"/>
          <w:sz w:val="28"/>
        </w:rPr>
        <w:t>
</w:t>
      </w:r>
      <w:r>
        <w:rPr>
          <w:rFonts w:ascii="Times New Roman"/>
          <w:b w:val="false"/>
          <w:i w:val="false"/>
          <w:color w:val="000000"/>
          <w:sz w:val="28"/>
        </w:rPr>
        <w:t xml:space="preserve">
      «Инструкцию по оказанию жилищной помощи малообеспеченным гражданам» дополнить разделом 8 следующего содержания: </w:t>
      </w:r>
      <w:r>
        <w:br/>
      </w:r>
      <w:r>
        <w:rPr>
          <w:rFonts w:ascii="Times New Roman"/>
          <w:b w:val="false"/>
          <w:i w:val="false"/>
          <w:color w:val="000000"/>
          <w:sz w:val="28"/>
        </w:rPr>
        <w:t>
      Раздел 8. «Порядок возмещения затрат, понесенных на капитальный ремонт общего имущества кондоминиума.</w:t>
      </w:r>
      <w:r>
        <w:br/>
      </w:r>
      <w:r>
        <w:rPr>
          <w:rFonts w:ascii="Times New Roman"/>
          <w:b w:val="false"/>
          <w:i w:val="false"/>
          <w:color w:val="000000"/>
          <w:sz w:val="28"/>
        </w:rPr>
        <w:t>
      Семьи, обладающие правом жилищной помощи на капитальный ремонт общего имущества объектов кондоминиума, кроме документов, предусмотренных пунктом 19 настоящей инструкции, дополнительно предоставляют заявления установленного образца с приложением следующих документов:</w:t>
      </w:r>
      <w:r>
        <w:br/>
      </w:r>
      <w:r>
        <w:rPr>
          <w:rFonts w:ascii="Times New Roman"/>
          <w:b w:val="false"/>
          <w:i w:val="false"/>
          <w:color w:val="000000"/>
          <w:sz w:val="28"/>
        </w:rPr>
        <w:t>
      1) квитанцию (копия) на оплату целевых сборов на проведение капитального ремонта общего кондоминиума;</w:t>
      </w:r>
      <w:r>
        <w:br/>
      </w:r>
      <w:r>
        <w:rPr>
          <w:rFonts w:ascii="Times New Roman"/>
          <w:b w:val="false"/>
          <w:i w:val="false"/>
          <w:color w:val="000000"/>
          <w:sz w:val="28"/>
        </w:rPr>
        <w:t>
      2) выписку (копия) из решения общего собрания собственников  квартир, определяющего размер целевых сборов на проведение капитального ремонта;</w:t>
      </w:r>
      <w:r>
        <w:br/>
      </w:r>
      <w:r>
        <w:rPr>
          <w:rFonts w:ascii="Times New Roman"/>
          <w:b w:val="false"/>
          <w:i w:val="false"/>
          <w:color w:val="000000"/>
          <w:sz w:val="28"/>
        </w:rPr>
        <w:t>
      3) договор (копия) на проведение капитального ремонта общегокондоминиума, заключенного между собственниками жилья, кондоминиумом и организацией осуществляющей ремонтные работы;</w:t>
      </w:r>
      <w:r>
        <w:br/>
      </w:r>
      <w:r>
        <w:rPr>
          <w:rFonts w:ascii="Times New Roman"/>
          <w:b w:val="false"/>
          <w:i w:val="false"/>
          <w:color w:val="000000"/>
          <w:sz w:val="28"/>
        </w:rPr>
        <w:t>
      4) акт приема - передачи (копия) произведенных работ по капитальному ремонту общего имущества кондоминиума.</w:t>
      </w:r>
      <w:r>
        <w:br/>
      </w:r>
      <w:r>
        <w:rPr>
          <w:rFonts w:ascii="Times New Roman"/>
          <w:b w:val="false"/>
          <w:i w:val="false"/>
          <w:color w:val="000000"/>
          <w:sz w:val="28"/>
        </w:rPr>
        <w:t>
      Жилищная помощь на капитальный ремонт общего имущества объектов кондоминиума производится в размере 100% установленных на общем собрании затрат на эти цели. Ответственность за определение суммы целевого сбора и за расходование средств несет орган объекта кондоминиума».</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Н.М. НАГОРНЯК</w:t>
      </w:r>
    </w:p>
    <w:p>
      <w:pPr>
        <w:spacing w:after="0"/>
        <w:ind w:left="0"/>
        <w:jc w:val="both"/>
      </w:pPr>
      <w:r>
        <w:rPr>
          <w:rFonts w:ascii="Times New Roman"/>
          <w:b w:val="false"/>
          <w:i/>
          <w:color w:val="000000"/>
          <w:sz w:val="28"/>
        </w:rPr>
        <w:t>      Секретарь районного маслихата         А.У. БАЯНДИНОВ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