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6bce" w14:textId="94a6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специальных социальных услуг в области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января 2009 года № 26-п. Зарегистрирован в Министерстве юстиции Республики Казахстан 25 февраля 2009 года № 5566. Утратил силу приказом Министра труда и социальной защиты населения Республики Казахстан от 3 ноября 2009 года № 323-п.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03.11.2009 </w:t>
      </w:r>
      <w:r>
        <w:rPr>
          <w:rFonts w:ascii="Times New Roman"/>
          <w:b w:val="false"/>
          <w:i w:val="false"/>
          <w:color w:val="ff0000"/>
          <w:sz w:val="28"/>
        </w:rPr>
        <w:t>№ 323-п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декабря 2008 года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специальных социальных  услуг в области социальной защиты населения.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и социальных услуг (Манабаева К.А.) в установленном законодательном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Дилимбетову Г.А.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Туймебаев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2009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2009 года № 26-п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специальных социальных услуг</w:t>
      </w:r>
      <w:r>
        <w:br/>
      </w:r>
      <w:r>
        <w:rPr>
          <w:rFonts w:ascii="Times New Roman"/>
          <w:b/>
          <w:i w:val="false"/>
          <w:color w:val="000000"/>
        </w:rPr>
        <w:t>в области социальной защиты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социальной защиты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распространяется на субъекты, оказывающие специальные социальные услуги в области социальной защиты населения (далее - субъекты, оказывающие специальные социальные услуги), детям с психоневрологическими патологиями (далее - дети).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Стандарте установлены основные виды специальных социальных услуг, оказываемых детям с учетом их индивидуальных потребностей, объемы и условия их предоставления.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Субъекты, предоставляющие специальные социальные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субъектам, оказывающим специальные социальные услуги относятся: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медико-социальные учреждения (организации), предназначенные для постоянного или временного проживания детей в условиях стационара (далее - организация стационарного типа);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медико-социальные учреждения (организации), предназначенные для дневного пребывания детей (далее - организации полустационарного типа);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социальной помощи на дому, предназначенные для надомного обслуживания детей.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субъектов, предоставляющих специальные социальные услуги, не является исчерпывающим.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виды, объем и условия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специальных социальных услуг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Специальные социальные услуги в зависимости от их назначения подразделяются на: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социально-бытовые услуги, направленные на поддержание жизнедеятельности детей в быту, исходя из их индивидуальных потребностей;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социально-медицинские услуги, направленные на поддержание и улучшение здоровья детей c учетом индивидуального состояния ребенка;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социально-психологические услуги, предусматривающие коррекцию психологического состояния детей с учетом их индивидуальных потребностей;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социально-педагогические услуги, направленные на педагогическую коррекцию и обучение детей с особыми образовательными потребностями с учетом их физических возможностей и умственных способностей;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социально-экономические услуги, направленные на поддержание и улучшение жизненного уровня детей в соответствии с действующим законодательством Республики Казахстан;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социально-правовые услуги, направленные на поддержание или изменение правового статуса, оказание юридической помощи, защиту законных прав и интересов детей.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социально-бытовых услуг: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организаций всех типов, за исключением организаций стационарного типа: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льгот и преимуществ в социально-бытовом обеспечении;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в условиях организации стационарного типа: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жилой площади, в том числе для спальных комнат не менее 4 квадратных метров на ребенка, помещений для организации реабилитационных и лечебных мероприятий, мебели, специализированного оборудования, лечебно-трудовой и учебной деятельности, культурного и бытового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питания, включая диетическое питание, в соответствии с натуральными нормами, 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мягкого инвентаря (одежды, обуви, нательного белья и постельных принадлежностей) согласно прилагаемым к настоящему Стандарту </w:t>
      </w:r>
      <w:r>
        <w:rPr>
          <w:rFonts w:ascii="Times New Roman"/>
          <w:b w:val="false"/>
          <w:i w:val="false"/>
          <w:color w:val="000000"/>
          <w:sz w:val="28"/>
        </w:rPr>
        <w:t>нормам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транспорта при перевозе детей для лечения, обучения, участия в культурных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ритуальных услуг (при отсутствии у умерших детей родственников или их нежелании заняться погребением);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социально-бытовых услуг индивидуального обслуживающего и гигиенического характера детям,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аппаратами, стричь ногти;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написании и прочтении писем;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условиях организации полустационарного типа: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помещений и мебели для организации реабилитационных и лечебных мероприятий, лечебно-трудовой и учебной деятельности, культурного и бытового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питания, включая диетическое питание, в соответствии с натуральными нормами, утвержденными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мягкого инвентаря (постельных принадлежностей) согласно прилагаемым к настоящему Стандарту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транспорта при перевозе детей для лечения, обучения, участия в культурных мероприятиях;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предоставляемых отделениями социальной помощи на дому: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социально-бытовых услуг индивидуального обслуживающего и гигиенического характера (встать с постели, лечь в постель, одеться и раздеться, умыться, принять пищу, пить, пользоваться туалетом или судном, передвигаться по дому, ухаживать за зубами или челюстью, пользоваться очками или слуховыми аппаратами, стричь ногти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вне дома.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социально-медицинских услуг: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организации всех типов: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помощи в получении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социально-медицинских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первой доврачебной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по заключению врачей лекарственными средствами и изделиями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процедур, связанных со здоровьем (прием лекарств, закапывание капель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лечебно-оздоровительных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лечебно-трудовой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экстренной медико-психологической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медико-социальной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реабилитационных мероприятий социально-медицинского характера в соответствии с индивидуальными программами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протезно-ортопедической и слухопротезной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социально-медицинским вопросам (гигиена питания и жилища, избавление от избыточного веса, вредных привычек, психосексуальное развитие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санитарно-просветительной работы для решения вопросов возрастной адаптации;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в условиях организации стационарного типа: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медико-социального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медицинского осмотра и первичной санитарной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первичной медико-санитарной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экстренной медико-психологической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оказании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соответствии с назначением лечащего врача медицинских процедур (подкожные и внутримышечные введения лекарственных препаратов,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 при наличии лицензии на медицинскую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ухода, в том числе оказание санитарно-гигиенических услуг (обтирание, обмывание, гигиенические ванны, стрижка ногтей, причесывание) с учетом состояния здоровья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здоровья (измерение температуры тела, артериального давления);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организация работы "групп здоровья" по медицинским показаниям и возрастным особенностям детей;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условиях организации полустационарного типа: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медико-социальное обследование детей (при необходимости, с привлечением работников органов здравоохранения) и разработка индивидуального плана медицинской части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оказание доврачебной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здоровья (измерение температуры тела, артериального давления);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медицинских процедур в соответствии с назначением врача;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лечебно-оздоровительных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оперативная организация госпитализации и сопровождение детей в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родственников больных детей практическим навыкам общего ухода за ними;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предоставляемых отделениями социальной помощи на дому: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экстренной доврачебной помощи, вызов врача на дом и сопровождение обслуживаемых детей в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медико-социальной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реабилитационных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предоставлении нуждающимся детям услуг оздоровления и их направлении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основам медико-психологических и социально-медицинских знаний для проведения реабилитационных мероприятий в домашних условиях.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социально-психологических услуг: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организаций всех типов: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социально-психологическое и психологическое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коррекция;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психотерапевтическая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психологические тренинги;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психологическая (в том числе по телефону) и медико-психологическая помощь;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в условиях организации стационарного типа: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диагностика и обследование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психологическая и медико-психологическая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в группах взаимоподдержки, клубах общения;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условиях организации полустационарного типа: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социально-психологическое и психологическое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коррекция;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психологические тренинги;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психологическая (в том числе по телефону) и медико-психологическая помощь;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предоставляемых отделениями социальной помощи на дому: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помощи, в том числе беседы, общение, выслушивание, подбадривание, мотивация к активности;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поддержка жизненного тонуса;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социально-психологический патронаж.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социально-педагогических услуг: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организаций всех типов: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социально-педагогическое консультирование;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педагогическая коррекция;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анимационные услуги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детям с учетом их физических возможностей и умственных способностей;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обучения детей с нарушениями слуха, их родителей и других заинтересованных лиц языку жестов;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в условиях организации стационарного типа: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социально-педагогическая диагностика и обследование;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обучения детей и подростков с учетом их физических возможностей и умственных способностей;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детей в соответствии с их физическими и умственными способностями;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анимационные услуги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бытовой ориентации (приготовление пищи, мелкий ремонт одежды, уход за жилым помещением и так далее) и ручной умелости;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трудовых посильных навыков;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переводу на язык жестов;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условиях организации полустационарного типа: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социально-педагогической диагностики и обследования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обучения детей с учетом их физических возможностей и умственных способностей;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анимационных услуг,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 личной гигиены, поведения в быту и общественных местах, самоконтролю, навыкам общения и другим формам жизнедеятельности;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бытовой ориентации (приготовление пищи, мелкий ремонт одежды, уход за жилым помещением и так далее) и ручной умелости;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посильных трудовых навыков;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профессиональной ориентации, содействие в получении профессии детьми в соответствии с их физическими и умственными способностями;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обучения детей с нарушениями слуха, их родителей и других заинтересованных лиц языку жестов;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переводу на язык жестов;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предоставляемых отделениями социальной помощи на дому: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к созданию условий для дошкольного воспитания детей и получения образования по специальным образовательным учебным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к созданию условий для получения детьми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к обучению основам домоводства детей (приготовление пищи, мелкий ремонт одежды, уход за жилым помещением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труда подростков с ограниченными возможностями и членов их семей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детей навыкам самообслуживания, поведения в быту и общественных местах, самоконтроля, общения и другим формам жизнедеятельности;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родителей детей основам их реабилитации в домашних условиях.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социально-экономических услуг: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организаций всех типов (за исключением стационарного типа):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полагающихся льгот, пособий, компенсаций, алиментов и других выплат,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 самообеспечения, развития семейного предпринимательства, надомных промыслов, другим вопросам улучшения материального положения семей, имеющих детей с ограниченными возможностями;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организациями стационарного типа: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полагающихся пособий, компенсаций, алиментов и других выплат.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социально-правовых услуг: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организаций всех типов: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вопросам, связанным с правом детей на получение специальных социальных услуг в государственном и негосударственном секторе и защиту своих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детей или их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оформлении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и содействие в получении установленных законодательством льгот и преимуществ,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 доверенности пособий, других социальных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правовой помощи в защите и соблюдении прав детей и подростков на воспитание и заботу о них, в том числе в случаях, угрожающих их жизни и здоровью;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в условиях организации стационарного типа: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представительства в суде для защиты прав и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гражданам в оформлении документов на усыновление и другие формы семейного воспитания детей-сирот и детей, оставшихся без попечения родителей;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условиях организации полустационарного типа: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социально-правовым вопросам членов семей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бесплатной помощи адвоката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предоставляемых отделениями социальной помощи на дому: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привлечении к уголовной ответственности виновных в физическом и психическом насилии, совершенном в семье над детьми или членами их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семью, в субъекты, предоставляющие специальные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представлений на родителей, уклоняющихся от воспитания детей, в комиссию по делам несовершеннолетних и защита прав и интересов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оказании юридической помощи в оформлении документов для трудоустройства, получения паспорта и других документов, имеющих юридическое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оформлении документов для направления детей и подростков (при необходимости) в организации стационарного и полустационарного типа.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Специальные социальные услуги предоставляются в соответствии с объемами, согласно приложению к настоящему Стандарту.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</w:p>
        </w:tc>
      </w:tr>
    </w:tbl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предоставления специальных социальных услуг</w:t>
      </w:r>
      <w:r>
        <w:br/>
      </w:r>
      <w:r>
        <w:rPr>
          <w:rFonts w:ascii="Times New Roman"/>
          <w:b/>
          <w:i w:val="false"/>
          <w:color w:val="000000"/>
        </w:rPr>
        <w:t>1. Нормы одежды и мягкого инвентаря, а также сроки их носки</w:t>
      </w:r>
      <w:r>
        <w:br/>
      </w:r>
      <w:r>
        <w:rPr>
          <w:rFonts w:ascii="Times New Roman"/>
          <w:b/>
          <w:i w:val="false"/>
          <w:color w:val="000000"/>
        </w:rPr>
        <w:t>и использования для организаций стационарного типа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3682"/>
        <w:gridCol w:w="684"/>
        <w:gridCol w:w="3721"/>
        <w:gridCol w:w="1823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обувь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куртка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ветровка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шерстяных тканей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 хлопчатобумажных тканей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спортивный, трико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джинсы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сарафан, халат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из шерстяных тканей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из хлопчатобумажных тканей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из хлопчатобумажных тканей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Свитер, жакет, джемпер, кофта,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из трикотажного полотна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верхняя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хлопчатобумажных тканей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ночная, пижама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Трусы, панталоны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Майка, футболка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туалета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хлопчатобумажных тканей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эластичного трикотажного полотна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(бюстгальтер)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вафельные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махровые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платочно-шарфовые и головные уборы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Шапка, берет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Панама, фуражка, кепи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головной женский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Тюбетейка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носочно-чулочные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Колготки, чулки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Носки, гольфы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 (рейтузы), кальсоны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зимние, обувь из войлока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демисезонные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Ботинки, туфли мужские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Босоножки, туфли женские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Сандалии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противопролежный матрац)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пунктах 6, 7, 9, 12, 13, 14, 26, 37 первая цифра указывает норму носки для детей до 14 лет, вторая цифра - для детей от 14 лет и старше.</w:t>
      </w:r>
    </w:p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Длительность проведения занятий</w:t>
      </w:r>
      <w:r>
        <w:br/>
      </w:r>
      <w:r>
        <w:rPr>
          <w:rFonts w:ascii="Times New Roman"/>
          <w:b/>
          <w:i w:val="false"/>
          <w:color w:val="000000"/>
        </w:rPr>
        <w:t>организаций стационарного и полустационарного типа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коррекционных занятий строится в зависимости от уровня имеющихся навыков у детей, их познавательной деятельности и возрастных особенностей: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крайне низком уровне социальных навыков, социализации и познавательной деятельности детей занятие проводится продолжительностью до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низком уровне социальных навыков, социализации и познавательной деятельности - до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умеренном уровне социальных навыков, социализации и познавательной деятельности - до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незначительно сниженном уровне социальных навыков, социализации и познавательной деятельности - до 45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Оставшееся от академического часа (45 минут) время учитель дефектолог (специальный педагог), воспитатель занимают детей дидактическими и развивающими играми согласно программе учебного плана и разработанных тематических поурочных планов.</w:t>
      </w:r>
    </w:p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Минимальные штатные нормативы персонала</w:t>
      </w:r>
      <w:r>
        <w:br/>
      </w:r>
      <w:r>
        <w:rPr>
          <w:rFonts w:ascii="Times New Roman"/>
          <w:b/>
          <w:i w:val="false"/>
          <w:color w:val="000000"/>
        </w:rPr>
        <w:t>в организациях стационарного типа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2187"/>
        <w:gridCol w:w="1035"/>
        <w:gridCol w:w="1192"/>
        <w:gridCol w:w="1401"/>
        <w:gridCol w:w="1402"/>
        <w:gridCol w:w="1402"/>
        <w:gridCol w:w="1402"/>
        <w:gridCol w:w="1402"/>
      </w:tblGrid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работе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медицинским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Бухгалтер-экономист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снабжению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учебно-воспитательной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(при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библиотеки, лекотеки)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автомобиля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транспортное средство - 1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одежды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по ремонту одежды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 (по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утверждаемой Акимами)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 (не менее 0,75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обслуживанию зданий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(столяр,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казахского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организацию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 (при наличии лифта)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лифт - 1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сантехник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тепловых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(при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тракторист на 1 транспортное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Кочегары, подсобные рабочие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(зольщики)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котельной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рабочих определяется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2 человека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стационарную котельную, работающую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мазуте или газе, 3 человека 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стационарную котельную, работающую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угле, 0,5 – на 1 электрокотельную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кухни и столовой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плодоовощей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– буфетчица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продовольствен-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складом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медицинского персонала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Врач-невропатолог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(психотерапевт)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Врач-диетолог (Медицинская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физиотерапевт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физиокабинета)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стоматолог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кабинета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стоматологии)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– лаборант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лаборатории)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кабинета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диагностики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кабинета)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Старшая медицинская сестра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стоматологического кабинета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кабинета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диагностики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физиокабинета (на 10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условных единиц)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(один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пост на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круглосуточный пост – 5,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круглосуточных поста – 10,5;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круглосуточных поста – 15,75;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круглосуточных поста – 21,0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массажу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– хозяйка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– палатная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на группу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по уходу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коек для лежачих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Санитарка-уборщица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Санитарка-ванщица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аптекой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аптеки)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учебно-вспомогательного персонала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стационар и 1 единица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отделение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дефектолог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(специальный педагог)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группу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должности на группу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 группы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движению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6 детей с 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опорно-двигательного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 тяжелыми интеллектуальными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нарушениями; 1 должность на 8 детей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 выраженными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интеллектуальными нарушениями.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дефектолог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(специальный педагог)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сенсорных навыков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6 детей с 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опорно-двигательного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 тяжелыми интеллектуальными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нарушениями; 1 должность на 8 детей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 выраженными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интеллектуальными нарушениями.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физкультуры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4 группы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специалиста на группу из 12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должность на 50 детей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 (при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парикмахерской)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 должность на 100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опекаемых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безопасности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штатных единицы на 1 круглосуточ-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пост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Расходы по содержанию административно-хозяйственного персонала и персонала по обслуживанию здания в расчет стоимости 1 единицы услуги не включены.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43-46 - для проведения детям высококвалифицированных консультаций разрешается приглашать специалистов из других медицинских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61 - на эту должность по необходимости может быть принят любой врач, либо другие врачи консультанты с учетом характера заболевания детей.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