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053f" w14:textId="a080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Председателя Агентства Республики Казахстан по информатизации и связи от 29 сентября 2004 года № 204-п "Об утверждении Правил оказания услуг телефонной связи"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информатизации и связи от 10 февраля 2009 года N 60. Зарегистрирован в Министерстве юстиции Республики Казахстан 6 марта 2009 года N 5581. Утратил силу приказом Министра транспорта и коммуникаций Республики Казахстан от 6 июня 2012 года № 313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транспорта и коммуникаций РК от 06.06.2012 </w:t>
      </w:r>
      <w:r>
        <w:rPr>
          <w:rFonts w:ascii="Times New Roman"/>
          <w:b w:val="false"/>
          <w:i w:val="false"/>
          <w:color w:val="ff0000"/>
          <w:sz w:val="28"/>
        </w:rPr>
        <w:t>№ 313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подпунктом 8) пункта 1 статьи 3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связи»,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и.о. Председателя Агентства Республики Казахстан по информатизации и связи от 29 сентября 2004 года № 204-п «Об утверждении Правил оказания услуг телефонной связи» (зарегистрирован в Реестре государственной регистрации нормативных правовых актов от 28 октября 2004 года под N 3177)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оказания услуг телефонной связи, утвержденных указанным приказом: </w:t>
      </w:r>
      <w:r>
        <w:br/>
      </w:r>
      <w:r>
        <w:rPr>
          <w:rFonts w:ascii="Times New Roman"/>
          <w:b w:val="false"/>
          <w:i w:val="false"/>
          <w:color w:val="000000"/>
          <w:sz w:val="28"/>
        </w:rPr>
        <w:t>
</w:t>
      </w:r>
      <w:r>
        <w:rPr>
          <w:rFonts w:ascii="Times New Roman"/>
          <w:b w:val="false"/>
          <w:i w:val="false"/>
          <w:color w:val="000000"/>
          <w:sz w:val="28"/>
        </w:rPr>
        <w:t xml:space="preserve">
      в пункте 3 подпункт 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"1) абонент – физическое или юридическое лицо, с которым заключен договор на оказание услуг связи с выделением для этих целей абонентской линии, абонентского номера и (или) идентификационного кода;"; </w:t>
      </w:r>
      <w:r>
        <w:br/>
      </w:r>
      <w:r>
        <w:rPr>
          <w:rFonts w:ascii="Times New Roman"/>
          <w:b w:val="false"/>
          <w:i w:val="false"/>
          <w:color w:val="000000"/>
          <w:sz w:val="28"/>
        </w:rPr>
        <w:t>
</w:t>
      </w:r>
      <w:r>
        <w:rPr>
          <w:rFonts w:ascii="Times New Roman"/>
          <w:b w:val="false"/>
          <w:i w:val="false"/>
          <w:color w:val="000000"/>
          <w:sz w:val="28"/>
        </w:rPr>
        <w:t xml:space="preserve">
      в подпункте 2) слова "терминал с коммутационным оборудованием" заменить словами "абонентское устройство со средствами телекоммуникаций"; </w:t>
      </w:r>
      <w:r>
        <w:br/>
      </w:r>
      <w:r>
        <w:rPr>
          <w:rFonts w:ascii="Times New Roman"/>
          <w:b w:val="false"/>
          <w:i w:val="false"/>
          <w:color w:val="000000"/>
          <w:sz w:val="28"/>
        </w:rPr>
        <w:t>
</w:t>
      </w:r>
      <w:r>
        <w:rPr>
          <w:rFonts w:ascii="Times New Roman"/>
          <w:b w:val="false"/>
          <w:i w:val="false"/>
          <w:color w:val="000000"/>
          <w:sz w:val="28"/>
        </w:rPr>
        <w:t xml:space="preserve">
      в подпункте 7) после слов "письменного текста" дополнить словом ",изображений"; </w:t>
      </w:r>
      <w:r>
        <w:br/>
      </w:r>
      <w:r>
        <w:rPr>
          <w:rFonts w:ascii="Times New Roman"/>
          <w:b w:val="false"/>
          <w:i w:val="false"/>
          <w:color w:val="000000"/>
          <w:sz w:val="28"/>
        </w:rPr>
        <w:t>
</w:t>
      </w:r>
      <w:r>
        <w:rPr>
          <w:rFonts w:ascii="Times New Roman"/>
          <w:b w:val="false"/>
          <w:i w:val="false"/>
          <w:color w:val="000000"/>
          <w:sz w:val="28"/>
        </w:rPr>
        <w:t xml:space="preserve">
      в подпункте 13) слова "с числом абонентов не более 128 абонентских номеров по абонентским линиям" заменить словами "с количеством абонентских номеров не более 128"; </w:t>
      </w:r>
      <w:r>
        <w:br/>
      </w:r>
      <w:r>
        <w:rPr>
          <w:rFonts w:ascii="Times New Roman"/>
          <w:b w:val="false"/>
          <w:i w:val="false"/>
          <w:color w:val="000000"/>
          <w:sz w:val="28"/>
        </w:rPr>
        <w:t>
</w:t>
      </w:r>
      <w:r>
        <w:rPr>
          <w:rFonts w:ascii="Times New Roman"/>
          <w:b w:val="false"/>
          <w:i w:val="false"/>
          <w:color w:val="000000"/>
          <w:sz w:val="28"/>
        </w:rPr>
        <w:t xml:space="preserve">
      в подпункте 15) слова "соединение возможно только поочередно для каждого из них" заменить словами "невозможно одновременно соединение для этих двух терминалов"; </w:t>
      </w:r>
      <w:r>
        <w:br/>
      </w:r>
      <w:r>
        <w:rPr>
          <w:rFonts w:ascii="Times New Roman"/>
          <w:b w:val="false"/>
          <w:i w:val="false"/>
          <w:color w:val="000000"/>
          <w:sz w:val="28"/>
        </w:rPr>
        <w:t>
</w:t>
      </w:r>
      <w:r>
        <w:rPr>
          <w:rFonts w:ascii="Times New Roman"/>
          <w:b w:val="false"/>
          <w:i w:val="false"/>
          <w:color w:val="000000"/>
          <w:sz w:val="28"/>
        </w:rPr>
        <w:t xml:space="preserve">
      дополнить подпунктами 16, 17, 18, 19, 20, 21, 22, 23, 24, 25, 26, 27, 28, 29, 30, 31, 32, 33, 34, 35, 36, 37, 38, 39, 40, 41, 42,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16) служебная информация об абонентах - сведения об абонентах (телефонные номера, идентификационные коды, адреса электронной почты, почтовый адрес, паспортные данные, регистрационный номер налогоплательщика для физических лиц и реквизиты (данные свидетельства о государственной регистрации, статистической карты, свидетельства о поставке на учет по налогу на добавленную стоимость) для юридических лиц), биллинговые сведения и сведения о предоставляемых абонентам услугах; </w:t>
      </w:r>
      <w:r>
        <w:br/>
      </w:r>
      <w:r>
        <w:rPr>
          <w:rFonts w:ascii="Times New Roman"/>
          <w:b w:val="false"/>
          <w:i w:val="false"/>
          <w:color w:val="000000"/>
          <w:sz w:val="28"/>
        </w:rPr>
        <w:t>
</w:t>
      </w:r>
      <w:r>
        <w:rPr>
          <w:rFonts w:ascii="Times New Roman"/>
          <w:b w:val="false"/>
          <w:i w:val="false"/>
          <w:color w:val="000000"/>
          <w:sz w:val="28"/>
        </w:rPr>
        <w:t xml:space="preserve">
      17)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 </w:t>
      </w:r>
      <w:r>
        <w:br/>
      </w:r>
      <w:r>
        <w:rPr>
          <w:rFonts w:ascii="Times New Roman"/>
          <w:b w:val="false"/>
          <w:i w:val="false"/>
          <w:color w:val="000000"/>
          <w:sz w:val="28"/>
        </w:rPr>
        <w:t>
</w:t>
      </w:r>
      <w:r>
        <w:rPr>
          <w:rFonts w:ascii="Times New Roman"/>
          <w:b w:val="false"/>
          <w:i w:val="false"/>
          <w:color w:val="000000"/>
          <w:sz w:val="28"/>
        </w:rPr>
        <w:t xml:space="preserve">
      18) сеть связи - технологическая система, включающая в себя средства и линии связи, которая предназначена для телекоммуникаций или почтовой связи; </w:t>
      </w:r>
      <w:r>
        <w:br/>
      </w:r>
      <w:r>
        <w:rPr>
          <w:rFonts w:ascii="Times New Roman"/>
          <w:b w:val="false"/>
          <w:i w:val="false"/>
          <w:color w:val="000000"/>
          <w:sz w:val="28"/>
        </w:rPr>
        <w:t>
</w:t>
      </w:r>
      <w:r>
        <w:rPr>
          <w:rFonts w:ascii="Times New Roman"/>
          <w:b w:val="false"/>
          <w:i w:val="false"/>
          <w:color w:val="000000"/>
          <w:sz w:val="28"/>
        </w:rPr>
        <w:t xml:space="preserve">
      19) управление сетью связи - совокупность организационно-технических мероприятий, направленных на обеспечение функционирования сети связи, в том числе регулирование потока нагрузки (трафика); </w:t>
      </w:r>
      <w:r>
        <w:br/>
      </w:r>
      <w:r>
        <w:rPr>
          <w:rFonts w:ascii="Times New Roman"/>
          <w:b w:val="false"/>
          <w:i w:val="false"/>
          <w:color w:val="000000"/>
          <w:sz w:val="28"/>
        </w:rPr>
        <w:t>
</w:t>
      </w:r>
      <w:r>
        <w:rPr>
          <w:rFonts w:ascii="Times New Roman"/>
          <w:b w:val="false"/>
          <w:i w:val="false"/>
          <w:color w:val="000000"/>
          <w:sz w:val="28"/>
        </w:rPr>
        <w:t xml:space="preserve">
      20)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 </w:t>
      </w:r>
      <w:r>
        <w:br/>
      </w:r>
      <w:r>
        <w:rPr>
          <w:rFonts w:ascii="Times New Roman"/>
          <w:b w:val="false"/>
          <w:i w:val="false"/>
          <w:color w:val="000000"/>
          <w:sz w:val="28"/>
        </w:rPr>
        <w:t>
</w:t>
      </w:r>
      <w:r>
        <w:rPr>
          <w:rFonts w:ascii="Times New Roman"/>
          <w:b w:val="false"/>
          <w:i w:val="false"/>
          <w:color w:val="000000"/>
          <w:sz w:val="28"/>
        </w:rPr>
        <w:t xml:space="preserve">
      21)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 </w:t>
      </w:r>
      <w:r>
        <w:br/>
      </w:r>
      <w:r>
        <w:rPr>
          <w:rFonts w:ascii="Times New Roman"/>
          <w:b w:val="false"/>
          <w:i w:val="false"/>
          <w:color w:val="000000"/>
          <w:sz w:val="28"/>
        </w:rPr>
        <w:t>
</w:t>
      </w:r>
      <w:r>
        <w:rPr>
          <w:rFonts w:ascii="Times New Roman"/>
          <w:b w:val="false"/>
          <w:i w:val="false"/>
          <w:color w:val="000000"/>
          <w:sz w:val="28"/>
        </w:rPr>
        <w:t xml:space="preserve">
      22) оказание услуг связи - деятельность операторов связи, заключающаяся в предоставлении пользователям услуг связи; </w:t>
      </w:r>
      <w:r>
        <w:br/>
      </w:r>
      <w:r>
        <w:rPr>
          <w:rFonts w:ascii="Times New Roman"/>
          <w:b w:val="false"/>
          <w:i w:val="false"/>
          <w:color w:val="000000"/>
          <w:sz w:val="28"/>
        </w:rPr>
        <w:t>
</w:t>
      </w:r>
      <w:r>
        <w:rPr>
          <w:rFonts w:ascii="Times New Roman"/>
          <w:b w:val="false"/>
          <w:i w:val="false"/>
          <w:color w:val="000000"/>
          <w:sz w:val="28"/>
        </w:rPr>
        <w:t xml:space="preserve">
      23) пользователь услугами связи - физическое или юридическое лицо, получающее услуги связи; </w:t>
      </w:r>
      <w:r>
        <w:br/>
      </w:r>
      <w:r>
        <w:rPr>
          <w:rFonts w:ascii="Times New Roman"/>
          <w:b w:val="false"/>
          <w:i w:val="false"/>
          <w:color w:val="000000"/>
          <w:sz w:val="28"/>
        </w:rPr>
        <w:t>
</w:t>
      </w:r>
      <w:r>
        <w:rPr>
          <w:rFonts w:ascii="Times New Roman"/>
          <w:b w:val="false"/>
          <w:i w:val="false"/>
          <w:color w:val="000000"/>
          <w:sz w:val="28"/>
        </w:rPr>
        <w:t xml:space="preserve">
      24) оператор связи - физическое или юридическое лицо, получившее лицензию на предоставление услуг связи в порядке, установленном законодательным актом Республики Казахстан о лицензировании; </w:t>
      </w:r>
      <w:r>
        <w:br/>
      </w:r>
      <w:r>
        <w:rPr>
          <w:rFonts w:ascii="Times New Roman"/>
          <w:b w:val="false"/>
          <w:i w:val="false"/>
          <w:color w:val="000000"/>
          <w:sz w:val="28"/>
        </w:rPr>
        <w:t>
</w:t>
      </w:r>
      <w:r>
        <w:rPr>
          <w:rFonts w:ascii="Times New Roman"/>
          <w:b w:val="false"/>
          <w:i w:val="false"/>
          <w:color w:val="000000"/>
          <w:sz w:val="28"/>
        </w:rPr>
        <w:t xml:space="preserve">
      25)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 </w:t>
      </w:r>
      <w:r>
        <w:br/>
      </w:r>
      <w:r>
        <w:rPr>
          <w:rFonts w:ascii="Times New Roman"/>
          <w:b w:val="false"/>
          <w:i w:val="false"/>
          <w:color w:val="000000"/>
          <w:sz w:val="28"/>
        </w:rPr>
        <w:t>
</w:t>
      </w:r>
      <w:r>
        <w:rPr>
          <w:rFonts w:ascii="Times New Roman"/>
          <w:b w:val="false"/>
          <w:i w:val="false"/>
          <w:color w:val="000000"/>
          <w:sz w:val="28"/>
        </w:rPr>
        <w:t xml:space="preserve">
      26) биллинг – программно-аппаратный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 </w:t>
      </w:r>
      <w:r>
        <w:br/>
      </w:r>
      <w:r>
        <w:rPr>
          <w:rFonts w:ascii="Times New Roman"/>
          <w:b w:val="false"/>
          <w:i w:val="false"/>
          <w:color w:val="000000"/>
          <w:sz w:val="28"/>
        </w:rPr>
        <w:t>
</w:t>
      </w:r>
      <w:r>
        <w:rPr>
          <w:rFonts w:ascii="Times New Roman"/>
          <w:b w:val="false"/>
          <w:i w:val="false"/>
          <w:color w:val="000000"/>
          <w:sz w:val="28"/>
        </w:rPr>
        <w:t xml:space="preserve">
      27) соединительная линия – комплекс технических средств, включающих в себя линию связи и части станционного оборудования, обеспечивающая взаимодействие между присоединяющей и присоединяемой сетями телекоммуникаций; </w:t>
      </w:r>
      <w:r>
        <w:br/>
      </w:r>
      <w:r>
        <w:rPr>
          <w:rFonts w:ascii="Times New Roman"/>
          <w:b w:val="false"/>
          <w:i w:val="false"/>
          <w:color w:val="000000"/>
          <w:sz w:val="28"/>
        </w:rPr>
        <w:t>
</w:t>
      </w:r>
      <w:r>
        <w:rPr>
          <w:rFonts w:ascii="Times New Roman"/>
          <w:b w:val="false"/>
          <w:i w:val="false"/>
          <w:color w:val="000000"/>
          <w:sz w:val="28"/>
        </w:rPr>
        <w:t xml:space="preserve">
      28)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 </w:t>
      </w:r>
      <w:r>
        <w:br/>
      </w:r>
      <w:r>
        <w:rPr>
          <w:rFonts w:ascii="Times New Roman"/>
          <w:b w:val="false"/>
          <w:i w:val="false"/>
          <w:color w:val="000000"/>
          <w:sz w:val="28"/>
        </w:rPr>
        <w:t>
</w:t>
      </w:r>
      <w:r>
        <w:rPr>
          <w:rFonts w:ascii="Times New Roman"/>
          <w:b w:val="false"/>
          <w:i w:val="false"/>
          <w:color w:val="000000"/>
          <w:sz w:val="28"/>
        </w:rPr>
        <w:t xml:space="preserve">
      29) система повременного учета стоимости местных телефонных соединений (далее - повременный учет местных телефонных соединений) - совокупность технологии методов учета местных телефонных соединений, обеспечивающих расчет суммы платежей за использование услуг местной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30)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 </w:t>
      </w:r>
      <w:r>
        <w:br/>
      </w:r>
      <w:r>
        <w:rPr>
          <w:rFonts w:ascii="Times New Roman"/>
          <w:b w:val="false"/>
          <w:i w:val="false"/>
          <w:color w:val="000000"/>
          <w:sz w:val="28"/>
        </w:rPr>
        <w:t>
</w:t>
      </w:r>
      <w:r>
        <w:rPr>
          <w:rFonts w:ascii="Times New Roman"/>
          <w:b w:val="false"/>
          <w:i w:val="false"/>
          <w:color w:val="000000"/>
          <w:sz w:val="28"/>
        </w:rPr>
        <w:t xml:space="preserve">
      31) комбинированная система оплаты услуг - система оплаты, при которой сумма платежей пользователя связи за определенный период времени состоит из: </w:t>
      </w:r>
      <w:r>
        <w:br/>
      </w:r>
      <w:r>
        <w:rPr>
          <w:rFonts w:ascii="Times New Roman"/>
          <w:b w:val="false"/>
          <w:i w:val="false"/>
          <w:color w:val="000000"/>
          <w:sz w:val="28"/>
        </w:rPr>
        <w:t>
</w:t>
      </w:r>
      <w:r>
        <w:rPr>
          <w:rFonts w:ascii="Times New Roman"/>
          <w:b w:val="false"/>
          <w:i w:val="false"/>
          <w:color w:val="000000"/>
          <w:sz w:val="28"/>
        </w:rPr>
        <w:t xml:space="preserve">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 </w:t>
      </w:r>
      <w:r>
        <w:br/>
      </w:r>
      <w:r>
        <w:rPr>
          <w:rFonts w:ascii="Times New Roman"/>
          <w:b w:val="false"/>
          <w:i w:val="false"/>
          <w:color w:val="000000"/>
          <w:sz w:val="28"/>
        </w:rPr>
        <w:t>
</w:t>
      </w:r>
      <w:r>
        <w:rPr>
          <w:rFonts w:ascii="Times New Roman"/>
          <w:b w:val="false"/>
          <w:i w:val="false"/>
          <w:color w:val="000000"/>
          <w:sz w:val="28"/>
        </w:rPr>
        <w:t xml:space="preserve">
      повременной составляющей - платы за предоставление телефонного соединения в зависимости от его фактической продолжительности в единицах тарификации; </w:t>
      </w:r>
      <w:r>
        <w:br/>
      </w:r>
      <w:r>
        <w:rPr>
          <w:rFonts w:ascii="Times New Roman"/>
          <w:b w:val="false"/>
          <w:i w:val="false"/>
          <w:color w:val="000000"/>
          <w:sz w:val="28"/>
        </w:rPr>
        <w:t>
</w:t>
      </w:r>
      <w:r>
        <w:rPr>
          <w:rFonts w:ascii="Times New Roman"/>
          <w:b w:val="false"/>
          <w:i w:val="false"/>
          <w:color w:val="000000"/>
          <w:sz w:val="28"/>
        </w:rPr>
        <w:t xml:space="preserve">
      32)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 </w:t>
      </w:r>
      <w:r>
        <w:br/>
      </w:r>
      <w:r>
        <w:rPr>
          <w:rFonts w:ascii="Times New Roman"/>
          <w:b w:val="false"/>
          <w:i w:val="false"/>
          <w:color w:val="000000"/>
          <w:sz w:val="28"/>
        </w:rPr>
        <w:t>
</w:t>
      </w:r>
      <w:r>
        <w:rPr>
          <w:rFonts w:ascii="Times New Roman"/>
          <w:b w:val="false"/>
          <w:i w:val="false"/>
          <w:color w:val="000000"/>
          <w:sz w:val="28"/>
        </w:rPr>
        <w:t xml:space="preserve">
      33) сеть телекоммуникаций общего пользования – сеть телекоммуникаций, доступная для пользования физическим и юридическим лицам; </w:t>
      </w:r>
      <w:r>
        <w:br/>
      </w:r>
      <w:r>
        <w:rPr>
          <w:rFonts w:ascii="Times New Roman"/>
          <w:b w:val="false"/>
          <w:i w:val="false"/>
          <w:color w:val="000000"/>
          <w:sz w:val="28"/>
        </w:rPr>
        <w:t>
</w:t>
      </w:r>
      <w:r>
        <w:rPr>
          <w:rFonts w:ascii="Times New Roman"/>
          <w:b w:val="false"/>
          <w:i w:val="false"/>
          <w:color w:val="000000"/>
          <w:sz w:val="28"/>
        </w:rPr>
        <w:t xml:space="preserve">
      34)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35)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соединительных линий и каналов), систем передачи и абонентских устройств; </w:t>
      </w:r>
      <w:r>
        <w:br/>
      </w:r>
      <w:r>
        <w:rPr>
          <w:rFonts w:ascii="Times New Roman"/>
          <w:b w:val="false"/>
          <w:i w:val="false"/>
          <w:color w:val="000000"/>
          <w:sz w:val="28"/>
        </w:rPr>
        <w:t>
</w:t>
      </w:r>
      <w:r>
        <w:rPr>
          <w:rFonts w:ascii="Times New Roman"/>
          <w:b w:val="false"/>
          <w:i w:val="false"/>
          <w:color w:val="000000"/>
          <w:sz w:val="28"/>
        </w:rPr>
        <w:t xml:space="preserve">
      36) владелец сети телекоммуникаций – физическое или юридическое лицо, которому принадлежит часть сети телекоммуникаций общего пользования и (или) соответствующая категория единой сети телекоммуникаций; </w:t>
      </w:r>
      <w:r>
        <w:br/>
      </w:r>
      <w:r>
        <w:rPr>
          <w:rFonts w:ascii="Times New Roman"/>
          <w:b w:val="false"/>
          <w:i w:val="false"/>
          <w:color w:val="000000"/>
          <w:sz w:val="28"/>
        </w:rPr>
        <w:t>
</w:t>
      </w:r>
      <w:r>
        <w:rPr>
          <w:rFonts w:ascii="Times New Roman"/>
          <w:b w:val="false"/>
          <w:i w:val="false"/>
          <w:color w:val="000000"/>
          <w:sz w:val="28"/>
        </w:rPr>
        <w:t xml:space="preserve">
      37)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 </w:t>
      </w:r>
      <w:r>
        <w:br/>
      </w:r>
      <w:r>
        <w:rPr>
          <w:rFonts w:ascii="Times New Roman"/>
          <w:b w:val="false"/>
          <w:i w:val="false"/>
          <w:color w:val="000000"/>
          <w:sz w:val="28"/>
        </w:rPr>
        <w:t>
</w:t>
      </w:r>
      <w:r>
        <w:rPr>
          <w:rFonts w:ascii="Times New Roman"/>
          <w:b w:val="false"/>
          <w:i w:val="false"/>
          <w:color w:val="000000"/>
          <w:sz w:val="28"/>
        </w:rPr>
        <w:t xml:space="preserve">
      38) сообщения телекоммуникаций – информация, передаваемая с помощью средств телекоммуникаций; </w:t>
      </w:r>
      <w:r>
        <w:br/>
      </w:r>
      <w:r>
        <w:rPr>
          <w:rFonts w:ascii="Times New Roman"/>
          <w:b w:val="false"/>
          <w:i w:val="false"/>
          <w:color w:val="000000"/>
          <w:sz w:val="28"/>
        </w:rPr>
        <w:t>
</w:t>
      </w:r>
      <w:r>
        <w:rPr>
          <w:rFonts w:ascii="Times New Roman"/>
          <w:b w:val="false"/>
          <w:i w:val="false"/>
          <w:color w:val="000000"/>
          <w:sz w:val="28"/>
        </w:rPr>
        <w:t xml:space="preserve">
      39) трафик - потоки вызовов, сообщений и сигналов, создающих нагрузку на средства связи; </w:t>
      </w:r>
      <w:r>
        <w:br/>
      </w:r>
      <w:r>
        <w:rPr>
          <w:rFonts w:ascii="Times New Roman"/>
          <w:b w:val="false"/>
          <w:i w:val="false"/>
          <w:color w:val="000000"/>
          <w:sz w:val="28"/>
        </w:rPr>
        <w:t>
</w:t>
      </w:r>
      <w:r>
        <w:rPr>
          <w:rFonts w:ascii="Times New Roman"/>
          <w:b w:val="false"/>
          <w:i w:val="false"/>
          <w:color w:val="000000"/>
          <w:sz w:val="28"/>
        </w:rPr>
        <w:t xml:space="preserve">
      40) прямой провод – физическая линия, являющаяся частью местной сети телекоммуникаций, обеспечивающая прямую связь между средствами телекоммуникаций; </w:t>
      </w:r>
      <w:r>
        <w:br/>
      </w:r>
      <w:r>
        <w:rPr>
          <w:rFonts w:ascii="Times New Roman"/>
          <w:b w:val="false"/>
          <w:i w:val="false"/>
          <w:color w:val="000000"/>
          <w:sz w:val="28"/>
        </w:rPr>
        <w:t>
</w:t>
      </w:r>
      <w:r>
        <w:rPr>
          <w:rFonts w:ascii="Times New Roman"/>
          <w:b w:val="false"/>
          <w:i w:val="false"/>
          <w:color w:val="000000"/>
          <w:sz w:val="28"/>
        </w:rPr>
        <w:t xml:space="preserve">
      41) физическая линия – металлические провода или оптические волокна, образующие направляющую среду для передачи сообщений телекоммуникаций; </w:t>
      </w:r>
      <w:r>
        <w:br/>
      </w:r>
      <w:r>
        <w:rPr>
          <w:rFonts w:ascii="Times New Roman"/>
          <w:b w:val="false"/>
          <w:i w:val="false"/>
          <w:color w:val="000000"/>
          <w:sz w:val="28"/>
        </w:rPr>
        <w:t>
</w:t>
      </w:r>
      <w:r>
        <w:rPr>
          <w:rFonts w:ascii="Times New Roman"/>
          <w:b w:val="false"/>
          <w:i w:val="false"/>
          <w:color w:val="000000"/>
          <w:sz w:val="28"/>
        </w:rPr>
        <w:t xml:space="preserve">
      42) электрическая связь (телекоммуникация) - передача или прием знаков, сигналов, голосовой информации, письменного текста, изображений, звуков по проводной, радио -, оптической и другим электромагнитным системам."; </w:t>
      </w:r>
      <w:r>
        <w:br/>
      </w:r>
      <w:r>
        <w:rPr>
          <w:rFonts w:ascii="Times New Roman"/>
          <w:b w:val="false"/>
          <w:i w:val="false"/>
          <w:color w:val="000000"/>
          <w:sz w:val="28"/>
        </w:rPr>
        <w:t>
</w:t>
      </w:r>
      <w:r>
        <w:rPr>
          <w:rFonts w:ascii="Times New Roman"/>
          <w:b w:val="false"/>
          <w:i w:val="false"/>
          <w:color w:val="000000"/>
          <w:sz w:val="28"/>
        </w:rPr>
        <w:t xml:space="preserve">
      пункт 5 после слов "Республики Казахстан" дополнить словами ", а также выданными уполномоченным органом лицензиями"; </w:t>
      </w:r>
      <w:r>
        <w:br/>
      </w:r>
      <w:r>
        <w:rPr>
          <w:rFonts w:ascii="Times New Roman"/>
          <w:b w:val="false"/>
          <w:i w:val="false"/>
          <w:color w:val="000000"/>
          <w:sz w:val="28"/>
        </w:rPr>
        <w:t>
</w:t>
      </w:r>
      <w:r>
        <w:rPr>
          <w:rFonts w:ascii="Times New Roman"/>
          <w:b w:val="false"/>
          <w:i w:val="false"/>
          <w:color w:val="000000"/>
          <w:sz w:val="28"/>
        </w:rPr>
        <w:t xml:space="preserve">
      пункт 8 после слова "телекоммуникаций" дополнить словами ", а также непосредственной информации о них"; </w:t>
      </w:r>
      <w:r>
        <w:br/>
      </w:r>
      <w:r>
        <w:rPr>
          <w:rFonts w:ascii="Times New Roman"/>
          <w:b w:val="false"/>
          <w:i w:val="false"/>
          <w:color w:val="000000"/>
          <w:sz w:val="28"/>
        </w:rPr>
        <w:t>
</w:t>
      </w:r>
      <w:r>
        <w:rPr>
          <w:rFonts w:ascii="Times New Roman"/>
          <w:b w:val="false"/>
          <w:i w:val="false"/>
          <w:color w:val="000000"/>
          <w:sz w:val="28"/>
        </w:rPr>
        <w:t xml:space="preserve">
      пункт 10 дополнить абзацем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"Абонент вправе выбрать абонентскую, повременную или комбинированную систему оплаты услуг."; </w:t>
      </w:r>
      <w:r>
        <w:br/>
      </w:r>
      <w:r>
        <w:rPr>
          <w:rFonts w:ascii="Times New Roman"/>
          <w:b w:val="false"/>
          <w:i w:val="false"/>
          <w:color w:val="000000"/>
          <w:sz w:val="28"/>
        </w:rPr>
        <w:t>
</w:t>
      </w:r>
      <w:r>
        <w:rPr>
          <w:rFonts w:ascii="Times New Roman"/>
          <w:b w:val="false"/>
          <w:i w:val="false"/>
          <w:color w:val="000000"/>
          <w:sz w:val="28"/>
        </w:rPr>
        <w:t xml:space="preserve">
      пункт 11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"Вызов экстренной медицинской (103), правоохранительной (102), противопожарной (101), аварийной (104), спасения (051), справочной (118) служб посредством набора номеров единых на всей территории Республики Казахстан для пользователей услугами связи является бесплатным."; </w:t>
      </w:r>
      <w:r>
        <w:br/>
      </w:r>
      <w:r>
        <w:rPr>
          <w:rFonts w:ascii="Times New Roman"/>
          <w:b w:val="false"/>
          <w:i w:val="false"/>
          <w:color w:val="000000"/>
          <w:sz w:val="28"/>
        </w:rPr>
        <w:t>
</w:t>
      </w:r>
      <w:r>
        <w:rPr>
          <w:rFonts w:ascii="Times New Roman"/>
          <w:b w:val="false"/>
          <w:i w:val="false"/>
          <w:color w:val="000000"/>
          <w:sz w:val="28"/>
        </w:rPr>
        <w:t xml:space="preserve">
      дополнить Правила главой 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"2-1. Особенности оказания услуг междугородной и/или международной телефонной связи при выборе оператора междугородной и/или международной телефонной связи </w:t>
      </w:r>
      <w:r>
        <w:br/>
      </w:r>
      <w:r>
        <w:rPr>
          <w:rFonts w:ascii="Times New Roman"/>
          <w:b w:val="false"/>
          <w:i w:val="false"/>
          <w:color w:val="000000"/>
          <w:sz w:val="28"/>
        </w:rPr>
        <w:t>
</w:t>
      </w:r>
      <w:r>
        <w:rPr>
          <w:rFonts w:ascii="Times New Roman"/>
          <w:b w:val="false"/>
          <w:i w:val="false"/>
          <w:color w:val="000000"/>
          <w:sz w:val="28"/>
        </w:rPr>
        <w:t xml:space="preserve">
      11-1 Операторы телефонной связи обеспечивают на своих сетях каждому пользователю услугами связи техническую возможность свободного выбора оператора междугородной и/или международной телефонной связи. </w:t>
      </w:r>
      <w:r>
        <w:br/>
      </w:r>
      <w:r>
        <w:rPr>
          <w:rFonts w:ascii="Times New Roman"/>
          <w:b w:val="false"/>
          <w:i w:val="false"/>
          <w:color w:val="000000"/>
          <w:sz w:val="28"/>
        </w:rPr>
        <w:t>
</w:t>
      </w:r>
      <w:r>
        <w:rPr>
          <w:rFonts w:ascii="Times New Roman"/>
          <w:b w:val="false"/>
          <w:i w:val="false"/>
          <w:color w:val="000000"/>
          <w:sz w:val="28"/>
        </w:rPr>
        <w:t xml:space="preserve">
      11-2 Свободный выбор оператора междугородной и/или международной телефонной связи организуется путем: </w:t>
      </w:r>
      <w:r>
        <w:br/>
      </w:r>
      <w:r>
        <w:rPr>
          <w:rFonts w:ascii="Times New Roman"/>
          <w:b w:val="false"/>
          <w:i w:val="false"/>
          <w:color w:val="000000"/>
          <w:sz w:val="28"/>
        </w:rPr>
        <w:t>
</w:t>
      </w:r>
      <w:r>
        <w:rPr>
          <w:rFonts w:ascii="Times New Roman"/>
          <w:b w:val="false"/>
          <w:i w:val="false"/>
          <w:color w:val="000000"/>
          <w:sz w:val="28"/>
        </w:rPr>
        <w:t xml:space="preserve">
      1) предварительного выбора; </w:t>
      </w:r>
      <w:r>
        <w:br/>
      </w:r>
      <w:r>
        <w:rPr>
          <w:rFonts w:ascii="Times New Roman"/>
          <w:b w:val="false"/>
          <w:i w:val="false"/>
          <w:color w:val="000000"/>
          <w:sz w:val="28"/>
        </w:rPr>
        <w:t>
</w:t>
      </w:r>
      <w:r>
        <w:rPr>
          <w:rFonts w:ascii="Times New Roman"/>
          <w:b w:val="false"/>
          <w:i w:val="false"/>
          <w:color w:val="000000"/>
          <w:sz w:val="28"/>
        </w:rPr>
        <w:t xml:space="preserve">
      2) выбора оператора при каждом вызове."; </w:t>
      </w:r>
      <w:r>
        <w:br/>
      </w:r>
      <w:r>
        <w:rPr>
          <w:rFonts w:ascii="Times New Roman"/>
          <w:b w:val="false"/>
          <w:i w:val="false"/>
          <w:color w:val="000000"/>
          <w:sz w:val="28"/>
        </w:rPr>
        <w:t>
</w:t>
      </w:r>
      <w:r>
        <w:rPr>
          <w:rFonts w:ascii="Times New Roman"/>
          <w:b w:val="false"/>
          <w:i w:val="false"/>
          <w:color w:val="000000"/>
          <w:sz w:val="28"/>
        </w:rPr>
        <w:t xml:space="preserve">
      пункт 22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"22. Если при оказании услуг междугородной телефонной связи по заказной системе обслуживания выясняется, что линия вызываемого лица подключена к терминалу, заменяющему абонента в его отсутствие, то оператор связи информирует об этом абонента. В случае согласия абонента плата за телефонное соединение определяется исходя из продолжительности телефонного соединения по числу полных единиц тарификации, умноженных на тариф. Если абонент не согласен на такое соединение, то оплата за организацию установления соединения не взимается."; </w:t>
      </w:r>
      <w:r>
        <w:br/>
      </w:r>
      <w:r>
        <w:rPr>
          <w:rFonts w:ascii="Times New Roman"/>
          <w:b w:val="false"/>
          <w:i w:val="false"/>
          <w:color w:val="000000"/>
          <w:sz w:val="28"/>
        </w:rPr>
        <w:t>
</w:t>
      </w:r>
      <w:r>
        <w:rPr>
          <w:rFonts w:ascii="Times New Roman"/>
          <w:b w:val="false"/>
          <w:i w:val="false"/>
          <w:color w:val="000000"/>
          <w:sz w:val="28"/>
        </w:rPr>
        <w:t xml:space="preserve">
      дополнить пунктом 22-1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"22-1. Если при оказании услуг телефонной связи выясняется, что линия вызываемого лица подключена к оборудованию по предоставлению интеллектуальных услуг либо справочной системе, то оператор связи информирует абонента о стоимости такого соединения. В случае согласия абонента на телефонное соединение плата за телефонное соединение определяется исходя из продолжительности телефонного соединения по числу полных единиц тарификации, умноженных на тариф. Если абонент не согласен на такое соединение, то оплата за организацию установления соединения не взимается."; </w:t>
      </w:r>
      <w:r>
        <w:br/>
      </w:r>
      <w:r>
        <w:rPr>
          <w:rFonts w:ascii="Times New Roman"/>
          <w:b w:val="false"/>
          <w:i w:val="false"/>
          <w:color w:val="000000"/>
          <w:sz w:val="28"/>
        </w:rPr>
        <w:t>
</w:t>
      </w:r>
      <w:r>
        <w:rPr>
          <w:rFonts w:ascii="Times New Roman"/>
          <w:b w:val="false"/>
          <w:i w:val="false"/>
          <w:color w:val="000000"/>
          <w:sz w:val="28"/>
        </w:rPr>
        <w:t xml:space="preserve">
      в пункте 26: </w:t>
      </w:r>
      <w:r>
        <w:br/>
      </w:r>
      <w:r>
        <w:rPr>
          <w:rFonts w:ascii="Times New Roman"/>
          <w:b w:val="false"/>
          <w:i w:val="false"/>
          <w:color w:val="000000"/>
          <w:sz w:val="28"/>
        </w:rPr>
        <w:t>
</w:t>
      </w:r>
      <w:r>
        <w:rPr>
          <w:rFonts w:ascii="Times New Roman"/>
          <w:b w:val="false"/>
          <w:i w:val="false"/>
          <w:color w:val="000000"/>
          <w:sz w:val="28"/>
        </w:rPr>
        <w:t xml:space="preserve">
      слова "принятой оператором связи" исключить; </w:t>
      </w:r>
      <w:r>
        <w:br/>
      </w:r>
      <w:r>
        <w:rPr>
          <w:rFonts w:ascii="Times New Roman"/>
          <w:b w:val="false"/>
          <w:i w:val="false"/>
          <w:color w:val="000000"/>
          <w:sz w:val="28"/>
        </w:rPr>
        <w:t>
</w:t>
      </w:r>
      <w:r>
        <w:rPr>
          <w:rFonts w:ascii="Times New Roman"/>
          <w:b w:val="false"/>
          <w:i w:val="false"/>
          <w:color w:val="000000"/>
          <w:sz w:val="28"/>
        </w:rPr>
        <w:t xml:space="preserve">
      третий абзац дополнить подпунктами 3) и 4)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"3) автоответчик; </w:t>
      </w:r>
      <w:r>
        <w:br/>
      </w:r>
      <w:r>
        <w:rPr>
          <w:rFonts w:ascii="Times New Roman"/>
          <w:b w:val="false"/>
          <w:i w:val="false"/>
          <w:color w:val="000000"/>
          <w:sz w:val="28"/>
        </w:rPr>
        <w:t>
</w:t>
      </w:r>
      <w:r>
        <w:rPr>
          <w:rFonts w:ascii="Times New Roman"/>
          <w:b w:val="false"/>
          <w:i w:val="false"/>
          <w:color w:val="000000"/>
          <w:sz w:val="28"/>
        </w:rPr>
        <w:t xml:space="preserve">
      4) оборудования по предоставлению интеллектуальных услуг."; </w:t>
      </w:r>
      <w:r>
        <w:br/>
      </w:r>
      <w:r>
        <w:rPr>
          <w:rFonts w:ascii="Times New Roman"/>
          <w:b w:val="false"/>
          <w:i w:val="false"/>
          <w:color w:val="000000"/>
          <w:sz w:val="28"/>
        </w:rPr>
        <w:t>
</w:t>
      </w:r>
      <w:r>
        <w:rPr>
          <w:rFonts w:ascii="Times New Roman"/>
          <w:b w:val="false"/>
          <w:i w:val="false"/>
          <w:color w:val="000000"/>
          <w:sz w:val="28"/>
        </w:rPr>
        <w:t xml:space="preserve">
      пункт 27 дополнить словами "При этом неполная единица тарификации округляется до полной в большую сторону."; </w:t>
      </w:r>
      <w:r>
        <w:br/>
      </w:r>
      <w:r>
        <w:rPr>
          <w:rFonts w:ascii="Times New Roman"/>
          <w:b w:val="false"/>
          <w:i w:val="false"/>
          <w:color w:val="000000"/>
          <w:sz w:val="28"/>
        </w:rPr>
        <w:t>
</w:t>
      </w:r>
      <w:r>
        <w:rPr>
          <w:rFonts w:ascii="Times New Roman"/>
          <w:b w:val="false"/>
          <w:i w:val="false"/>
          <w:color w:val="000000"/>
          <w:sz w:val="28"/>
        </w:rPr>
        <w:t xml:space="preserve">
      в пункте 28 слова "оператор связи устанавливает минимальную продолжительность телефонного соединения, подлежащую к оплате. При этом, такое соединение, длившееся меньше минимальной продолжительности, округляется и оплачивается как соединение минимальной продолжительности" заменить словами "плата за телефонное соединение определяется исходя из продолжительности телефонного соединения по числу полных единиц тарификации, умноженных на тариф"; </w:t>
      </w:r>
      <w:r>
        <w:br/>
      </w:r>
      <w:r>
        <w:rPr>
          <w:rFonts w:ascii="Times New Roman"/>
          <w:b w:val="false"/>
          <w:i w:val="false"/>
          <w:color w:val="000000"/>
          <w:sz w:val="28"/>
        </w:rPr>
        <w:t>
</w:t>
      </w:r>
      <w:r>
        <w:rPr>
          <w:rFonts w:ascii="Times New Roman"/>
          <w:b w:val="false"/>
          <w:i w:val="false"/>
          <w:color w:val="000000"/>
          <w:sz w:val="28"/>
        </w:rPr>
        <w:t xml:space="preserve">
      в пункте 30 слова "минуты соединения" заменить словами "единицы тарификации"; </w:t>
      </w:r>
      <w:r>
        <w:br/>
      </w:r>
      <w:r>
        <w:rPr>
          <w:rFonts w:ascii="Times New Roman"/>
          <w:b w:val="false"/>
          <w:i w:val="false"/>
          <w:color w:val="000000"/>
          <w:sz w:val="28"/>
        </w:rPr>
        <w:t>
</w:t>
      </w:r>
      <w:r>
        <w:rPr>
          <w:rFonts w:ascii="Times New Roman"/>
          <w:b w:val="false"/>
          <w:i w:val="false"/>
          <w:color w:val="000000"/>
          <w:sz w:val="28"/>
        </w:rPr>
        <w:t xml:space="preserve">
      в пункте 33 слова "и выставления" исключить; </w:t>
      </w:r>
      <w:r>
        <w:br/>
      </w:r>
      <w:r>
        <w:rPr>
          <w:rFonts w:ascii="Times New Roman"/>
          <w:b w:val="false"/>
          <w:i w:val="false"/>
          <w:color w:val="000000"/>
          <w:sz w:val="28"/>
        </w:rPr>
        <w:t>
</w:t>
      </w:r>
      <w:r>
        <w:rPr>
          <w:rFonts w:ascii="Times New Roman"/>
          <w:b w:val="false"/>
          <w:i w:val="false"/>
          <w:color w:val="000000"/>
          <w:sz w:val="28"/>
        </w:rPr>
        <w:t xml:space="preserve">
      в пункте 43 слова "должностного лица оператора связи" заменить словами "представителя оператора, уполномоченного на подписание договора,"; </w:t>
      </w:r>
      <w:r>
        <w:br/>
      </w:r>
      <w:r>
        <w:rPr>
          <w:rFonts w:ascii="Times New Roman"/>
          <w:b w:val="false"/>
          <w:i w:val="false"/>
          <w:color w:val="000000"/>
          <w:sz w:val="28"/>
        </w:rPr>
        <w:t>
</w:t>
      </w:r>
      <w:r>
        <w:rPr>
          <w:rFonts w:ascii="Times New Roman"/>
          <w:b w:val="false"/>
          <w:i w:val="false"/>
          <w:color w:val="000000"/>
          <w:sz w:val="28"/>
        </w:rPr>
        <w:t xml:space="preserve">
      дополнить правила пунктом 43-1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"43-1. В договоре указывается предварительный выбор оператора междугородной и/или международной телефонной связи."; </w:t>
      </w:r>
      <w:r>
        <w:br/>
      </w:r>
      <w:r>
        <w:rPr>
          <w:rFonts w:ascii="Times New Roman"/>
          <w:b w:val="false"/>
          <w:i w:val="false"/>
          <w:color w:val="000000"/>
          <w:sz w:val="28"/>
        </w:rPr>
        <w:t>
</w:t>
      </w:r>
      <w:r>
        <w:rPr>
          <w:rFonts w:ascii="Times New Roman"/>
          <w:b w:val="false"/>
          <w:i w:val="false"/>
          <w:color w:val="000000"/>
          <w:sz w:val="28"/>
        </w:rPr>
        <w:t xml:space="preserve">
      пункт 61 дополнить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"При этом уведомлением о приостановлении доступа пользователя к сети телефонной связи является выставленный счет-извещение о наличии имеющейся у абонента задолженности за представленные услуги связи, содержащий соответствующее предупреждение. </w:t>
      </w:r>
      <w:r>
        <w:br/>
      </w:r>
      <w:r>
        <w:rPr>
          <w:rFonts w:ascii="Times New Roman"/>
          <w:b w:val="false"/>
          <w:i w:val="false"/>
          <w:color w:val="000000"/>
          <w:sz w:val="28"/>
        </w:rPr>
        <w:t>
</w:t>
      </w:r>
      <w:r>
        <w:rPr>
          <w:rFonts w:ascii="Times New Roman"/>
          <w:b w:val="false"/>
          <w:i w:val="false"/>
          <w:color w:val="000000"/>
          <w:sz w:val="28"/>
        </w:rPr>
        <w:t xml:space="preserve">
      В течение десяти календарных дней с момента приостановления доступа Абонента к сети телекоммуникаций оператор связи направляет Абоненту уведомление о предстоящем расторжении договора и по истечении 30 календарных дней с момента уведомления – в одностороннем порядке отказаться от исполнения договора. </w:t>
      </w:r>
      <w:r>
        <w:br/>
      </w:r>
      <w:r>
        <w:rPr>
          <w:rFonts w:ascii="Times New Roman"/>
          <w:b w:val="false"/>
          <w:i w:val="false"/>
          <w:color w:val="000000"/>
          <w:sz w:val="28"/>
        </w:rPr>
        <w:t>
</w:t>
      </w:r>
      <w:r>
        <w:rPr>
          <w:rFonts w:ascii="Times New Roman"/>
          <w:b w:val="false"/>
          <w:i w:val="false"/>
          <w:color w:val="000000"/>
          <w:sz w:val="28"/>
        </w:rPr>
        <w:t xml:space="preserve">
      Информация об оказанных услугах и служебная информация об абонентах хранится оператором связи в течение трех лет после окончания очередного учетного периода."; </w:t>
      </w:r>
      <w:r>
        <w:br/>
      </w:r>
      <w:r>
        <w:rPr>
          <w:rFonts w:ascii="Times New Roman"/>
          <w:b w:val="false"/>
          <w:i w:val="false"/>
          <w:color w:val="000000"/>
          <w:sz w:val="28"/>
        </w:rPr>
        <w:t>
</w:t>
      </w:r>
      <w:r>
        <w:rPr>
          <w:rFonts w:ascii="Times New Roman"/>
          <w:b w:val="false"/>
          <w:i w:val="false"/>
          <w:color w:val="000000"/>
          <w:sz w:val="28"/>
        </w:rPr>
        <w:t xml:space="preserve">
      дополнить пунктом 66 следующего содержания: "При простоях связи произошедших по вине оператора, перерасчет абонентской платы производится с момента фактического простоя связи до момента полного восстановления работы терминала.". </w:t>
      </w:r>
      <w:r>
        <w:br/>
      </w:r>
      <w:r>
        <w:rPr>
          <w:rFonts w:ascii="Times New Roman"/>
          <w:b w:val="false"/>
          <w:i w:val="false"/>
          <w:color w:val="000000"/>
          <w:sz w:val="28"/>
        </w:rPr>
        <w:t>
</w:t>
      </w:r>
      <w:r>
        <w:rPr>
          <w:rFonts w:ascii="Times New Roman"/>
          <w:b w:val="false"/>
          <w:i w:val="false"/>
          <w:color w:val="000000"/>
          <w:sz w:val="28"/>
        </w:rPr>
        <w:t xml:space="preserve">
      2. Департаменту связи Агентства Республики Казахстан по информатизации и связи (Баймуратов А.Е.) обеспечить в установленном законодательстве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заместителя Председателя Агентства Республики Казахстан по информатизации и связи Бишигаева А.Д. </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со дня официального опубликования. </w:t>
      </w:r>
    </w:p>
    <w:bookmarkEnd w:id="1"/>
    <w:p>
      <w:pPr>
        <w:spacing w:after="0"/>
        <w:ind w:left="0"/>
        <w:jc w:val="both"/>
      </w:pPr>
      <w:r>
        <w:rPr>
          <w:rFonts w:ascii="Times New Roman"/>
          <w:b w:val="false"/>
          <w:i/>
          <w:color w:val="000000"/>
          <w:sz w:val="28"/>
        </w:rPr>
        <w:t xml:space="preserve">      Председатель                               К. Есекеев </w:t>
      </w:r>
    </w:p>
    <w:p>
      <w:pPr>
        <w:spacing w:after="0"/>
        <w:ind w:left="0"/>
        <w:jc w:val="both"/>
      </w:pPr>
      <w:r>
        <w:rPr>
          <w:rFonts w:ascii="Times New Roman"/>
          <w:b w:val="false"/>
          <w:i/>
          <w:color w:val="000000"/>
          <w:sz w:val="28"/>
        </w:rPr>
        <w:t xml:space="preserve">      СОГЛАСОВАН: </w:t>
      </w:r>
      <w:r>
        <w:br/>
      </w:r>
      <w:r>
        <w:rPr>
          <w:rFonts w:ascii="Times New Roman"/>
          <w:b w:val="false"/>
          <w:i w:val="false"/>
          <w:color w:val="000000"/>
          <w:sz w:val="28"/>
        </w:rPr>
        <w:t>
</w:t>
      </w:r>
      <w:r>
        <w:rPr>
          <w:rFonts w:ascii="Times New Roman"/>
          <w:b w:val="false"/>
          <w:i/>
          <w:color w:val="000000"/>
          <w:sz w:val="28"/>
        </w:rPr>
        <w:t xml:space="preserve">      Председатель Комитета </w:t>
      </w:r>
      <w:r>
        <w:br/>
      </w:r>
      <w:r>
        <w:rPr>
          <w:rFonts w:ascii="Times New Roman"/>
          <w:b w:val="false"/>
          <w:i w:val="false"/>
          <w:color w:val="000000"/>
          <w:sz w:val="28"/>
        </w:rPr>
        <w:t>
</w:t>
      </w:r>
      <w:r>
        <w:rPr>
          <w:rFonts w:ascii="Times New Roman"/>
          <w:b w:val="false"/>
          <w:i/>
          <w:color w:val="000000"/>
          <w:sz w:val="28"/>
        </w:rPr>
        <w:t xml:space="preserve">      национальной безопасности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___________ А. Шабдарбаев </w:t>
      </w:r>
      <w:r>
        <w:br/>
      </w:r>
      <w:r>
        <w:rPr>
          <w:rFonts w:ascii="Times New Roman"/>
          <w:b w:val="false"/>
          <w:i w:val="false"/>
          <w:color w:val="000000"/>
          <w:sz w:val="28"/>
        </w:rPr>
        <w:t>
</w:t>
      </w:r>
      <w:r>
        <w:rPr>
          <w:rFonts w:ascii="Times New Roman"/>
          <w:b w:val="false"/>
          <w:i/>
          <w:color w:val="000000"/>
          <w:sz w:val="28"/>
        </w:rPr>
        <w:t xml:space="preserve">      11 февраля 2009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