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b929" w14:textId="410b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фондов, организаций, осуществляющих инвестиционное управление пенсионными активами, и организаций, совмещающих виды профессиональной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10 апреля 2009 года № 74. Зарегистрировано в Министерстве юстиции Республики Казахстан 20 мая 2009 года № 5678. Утратило силу постановлением Правления Агентства Республики Казахстан по регулированию и надзору финансового рынка и финансовых организаций от 15 июля 2010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15.07.2010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по вопросам пруденциального регулирования деятельности накопительных пенсионных фондов, организаций, осуществляющих инвестиционное управление пенсионными активами, и организаций, совмещающих виды профессиональной деятельности на рынке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Агентства РК по регулированию и надзору финансового рынка и финансовых организаций от 26.09.2009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05.10.2009)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тридцатого – тридцать третьего, семьдесят четвертого, семьдесят пятого, восемьдесят четвертого, восемьдесят пятого, сто сорок девятого пункта 1, абзацев двенадцатого, тринадцатого, пятнадцатого – восемнадцатого, сотого – сто двадцатого пункта 2, абзацев сорок третьего и сорок четвертого пункта 3 постановления, которые вводятся в действие с 1 июля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четвертого – седьмого, девятого, десятого, сорок пятого – шестьдесят седьмого, сто двенадцатого, сто семнадцатого, сто двадцатого, сто двадцать третьего – сто двадцать седьмого, сто двадцать девятого, сто тридцать третьего, сто сорок первого, сто сорок второго пункта 1, абзацев четвертого – восьмого, десятого, одиннадцатого, тридцатого – пятьдесят первого, сто пятьдесят девятого, сто шестьдесят четвертого, сто шестьдесят седьмого, сто семидесятого - сто семьдесят четвертого, сто семьдесят шестого, сто восьмидесятого, сто восемьдесят второго, сто восемьдесят третьего, сто восемьдесят восьмого, сто восемьдесят девятого пункта 2, абзацев тринадцатого – тридцать четвертого, сорок восьмого, пятьдесят третьего, пятьдесят шестого, пятьдесят девятого – шестьдесят третьего, шестьдесят пятого, шестьдесят девятого, семьдесят первого, семьдесят второго, восемьдесят первого, восемьдесят второго пункта 3 постановления, которые вводятся в действие с 1 января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       Е. Бахмутова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 пруденциальных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для организаций,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совмещающих виды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рынке ценных бумаг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наименование Фонда,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Специфичный процентный риск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на "____" _____________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708"/>
        <w:gridCol w:w="962"/>
        <w:gridCol w:w="2477"/>
        <w:gridCol w:w="1377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(%)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расчету 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финансовых инструментов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рыночным риском, связанным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вознаграждения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ценных бумаг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ценных бумаг, имеющих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выпущенных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и центральными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которых не ниже «АА-»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«Standard &amp; Poor's»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долговые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выпущенные АО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финансовых инструментов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рыночным риском, связанным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вознаграждения,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ценных бумаг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выпущенных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государственных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центральными банками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суверенный рейтинг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«А-» агентства «Standard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Poor's» или рейтинговая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имеющих рейтинговую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не ниже «А-» по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«Standard &amp; Poor's»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 облигаций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включенных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список фондовой биржи,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имеется поручительство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размер которого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полному объему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 облигаций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финансовых инструментов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рыночным риском, связанным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вознаграждения,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ценных бумаг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выпущенных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государственных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центральными банками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суверенный рейтинг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«ВВВ-» агентства «Standard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Poor's» или рейтинговая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имеющих рейтинговую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не ниже «ВВВ-» по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«Standard &amp; Poor's»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финансовых инструментов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рыночным риском, связанным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вознаграждения,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ценных бумаг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выпущенных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государственных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центральными банками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суверенный рейтинг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«ВВ-» агентства «Standard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Poor's» или рейтинговая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имеющих рейтинговую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не ниже «ВВ-» по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«Standard &amp; Poor's»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 облигаций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включенных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список фондовой биржи,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имеется поручительство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по неполному объему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инфраструктурных облигаций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финансовых инструментов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рыночным риском, связанным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вознаграждения,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ценных бумаг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выпущенных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исполнительными органами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государственных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центральными банками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суверенный рейтинг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«В-» агентства «Standard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Poor's» или рейтинговая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не ниже «В-»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шкале агентства «Standard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Poor's» или рейтинговую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финансовых инструментов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рыночным риском, связанным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вознаграждения,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негосударственных долговых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выпущенных организациями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государств, включенных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подкатегорию «долговые ценные бумаги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первой подкатегории»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официального списка фондовой биржи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прочих финансовых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рыночным риском, связанным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ставки вознаграждения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специфичный риск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печати" </w:t>
      </w:r>
    </w:p>
    <w:bookmarkStart w:name="z1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 пруденциальных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для организаций,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совмещающих виды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рынке ценных бумаг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Таблица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финансовых инструментов с рыночным риском,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связанным с изменением ставки вознаграждения (процентным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риском) по временным интервалам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 "____" _____________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053"/>
        <w:gridCol w:w="2593"/>
        <w:gridCol w:w="2853"/>
        <w:gridCol w:w="27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интервалы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 месяца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месяцев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0,0001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 месяцев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6-12 месяцев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зоны 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года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зоны 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4-5 лет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лет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7-10 лет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лет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лет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20 лет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 зоны 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сумма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Пояснения по заполнению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инструменты с фиксированной ставкой распределяются по временным интервалам в соответствии с оставшимся сроком до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инструменты с плавающей ставкой распределяются по временным интервалам в зависимости от срока, оставшегося до даты пересмотра 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инструменты, срок исполнения по которым находится на границе двух временных интервалов, распределяются в более ранний временной интервал.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погашения производных финансовых инструментов (фьючерсов, опционов, свопов, форвардов), связанных с изменением ставки вознаграждения, рассчитывается как сумма срока до поставки или исполнения производных финансовых инструментов и срока обращения их базисного актива.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взвешенных производных финансовых инструментов (фьючерсов, опционов, свопов, форвардов), связанных с изменением ставки вознаграждения, рассчитывается в зависимости от рыночной стоимости соответствующих базисных активов и срока до поставки или исполнения производных финансовых инструментов.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Таблица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наименование Фонда,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Расчет общего процентного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 "____" _____________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275"/>
        <w:gridCol w:w="6082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позиций 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Формула (строка/графа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по 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интервалам)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взвешенных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по зоне 1 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взвешенных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по зоне 2 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взвешенных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по зоне 3 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процентов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всех зон 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(строка1 + строка2 + строка 3)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процентов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зоны 1 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*строка 1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процентов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зоны 2 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*строка 2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процентов от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зоны 3 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*строка 3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общий процентный риск 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строк 4-7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печати" </w:t>
      </w:r>
    </w:p>
    <w:bookmarkStart w:name="z1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 пруденциальных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 для организаций,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совмещающих виды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профессиональной деятельности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рынке ценных бумаг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наименование Фонда,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Расчет рыночного риска,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связанного с изменением рыночной стоимости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инструмента (фондового риска)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 "____" _____________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6849"/>
        <w:gridCol w:w="1177"/>
        <w:gridCol w:w="2511"/>
        <w:gridCol w:w="1920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расчету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не ниже «А-»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международной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«Standard &amp; Poor's»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рейтинговую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на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Депозитарные расписки, базовым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активом которых являются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указанных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строке 1 настоящей таблицы,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на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 инвестиционных фондов,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рейтинговую оценку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шкале «Standard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principal stability fund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ratings» не ниже «BBBm-»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«Standard &amp; Poor's Fund credit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quality ratings»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«BBBf-», за вычетом резервов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потери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рейтинговую оценку от «ВВВ+»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«ВВ-» по международной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«Standard &amp; Poor's»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рейтинговую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на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Депозитарные расписки, базовым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активом которых являются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указанных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строке 4 настоящей таблицы,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на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первую категорию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«акции» официального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фондовой биржи,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на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Депозитарные расписки, базовым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активом которых являются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указанные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строке 6 настоящей таблицы,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вычетом резервов на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во вторую категорию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«акции» официального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фондовой биржи,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на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Депозитарные расписки, базовым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активом которых являются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указанные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строке 8 настоящей таблицы,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на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 интервальных паевых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фондов,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управляющая компания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юридическим лицом,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созданным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включенные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список фондовой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биржи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стоимость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не 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приложения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постановлению № 225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изменением рыночной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базисного актива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фондовый риск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на подписание отчета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при наличии - отчество)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Пояснения по заполнению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взвешивании пенсионных активов по фондовому риску при наличии рейтинговой оценки по международной и национальной шкале в расчет принимается наивысшая рейтинговая оценка по международной шкале одного из рейтинговых агентств, признаваемых настоящими Правилами." </w:t>
      </w:r>
    </w:p>
    <w:bookmarkStart w:name="z1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нормативных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значениях пруденциальных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нормативов, методике их расчетов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организаций,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Критерии признания обесценения ценных бумаг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8485"/>
        <w:gridCol w:w="3524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критерия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баллов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Финансовое состояние: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Стабильное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Удовлетворительное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+1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Нестабильное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Критическое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+5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Просрочка погашения любого из платежей: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просрочки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Просрочка до 7 дней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Просрочка от 8 до 15 дней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+1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Просрочка от 16 до 30 дней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30 дней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+3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просрочка (неисполнение 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обязательствам (займам, выпущенным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бумагам)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+1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организаций Республики Казахстан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списанной задолженности по прочим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(займам, выпущенным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бумагам)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гарантии: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Республики Казахстан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100 % основного долга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вознаграждения)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Республики Казахстан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менее 100 % основного долга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вознаграждения)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(Сумма баллов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рассчитывается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пропорционально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размеру гарантии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«- 4»)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Иностранного государства с рейтингом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«А-» по международной шкале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«Standard &amp; Poor's» или рейтинговой оценкой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 второго уровня РК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Иностранного эмитента с рейтингом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«А-» по международной шкале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«Standard &amp; Poor's» или рейтинговой оценкой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гарантии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активного рынка: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Активный рынок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Неактивный рынок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+1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рейтинга: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«А» по международной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«Standard &amp; Poor's»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оценкой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«А-» до «ВВВ-» по международной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«Standard &amp; Poor's»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оценкой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Ниже «ВВВ-» по международной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«Standard &amp; Poor's»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оценкой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рейтинга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включенные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подкатегорию «долговые ценные бумаги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первой подкатегории»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включенные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подкатегорию «долговые ценные бумаги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второй подкатегории»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эмитентов, включенные в первую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категорию сектора «акции» официального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фондовой биржи и депозитарные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расписки по ним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эмитентов, включенные во вторую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категорию сектора «акции» официального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фондовой биржи и депозитарные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расписки по ним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Делистинг или снижение рейтинга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5.10 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Приостановление размещения ценных бумаг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решение уполномоченного органа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приостановлении размещения)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 получении суммы баллов до 1 (включительно) – ценная бумага классифицируется как стандартная.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сумме баллов равной от 2 до 4 (включительно) - ценная бумага классифицируется как сомнительная 1 категории, формируется 10 % провизий.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сумме баллов равной от 5 до 7 (включительно) - ценная бумага классифицируется как сомнительная 2 категории, формируется 15 % провизий.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сумме баллов равной от 8 до 10 (включительно) - ценная бумага классифицируется как сомнительная 3 категории, формируется 25 % провизий.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сумме баллов свыше 10 - ценная бумага классифицируется как неудовлетворительная, формируется 50 % провизий.» </w:t>
      </w:r>
    </w:p>
    <w:bookmarkStart w:name="z1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2009 года № 74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нормативных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значениях пруденциальных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нормативов, методике их расчетов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осуществляющих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00"/>
          <w:sz w:val="28"/>
        </w:rPr>
        <w:t xml:space="preserve">Размер резервов (провизий) на покрытие возможных потерь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от обесценения ценных бумаг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6331"/>
        <w:gridCol w:w="5794"/>
      </w:tblGrid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Классификационная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Необходимый размер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(провизий) 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Стандартная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Сомнительная 1 категории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5-7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Сомнительная 2 категории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8-10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Сомнительная 3 категории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25 % 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10 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Неудовлетворительная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