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85c5" w14:textId="f508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сроков и форм предоставления отчетов по поступлениям и расходам бюджетов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июля 2009 года № 306. Зарегистрирован в Министерстве юстиции Республики Казахстан 17 августа 2009 года № 5749. Утратил силу приказом Министра финансов Республики Казахстан от 21 октября 2015 года № 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21.10.2015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64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исполнения бюджета и его кассового обслуживания, утвержденных постановлением Правительства Республики Казахстан от 26 февраля 2009 года № 220,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сроки предоставления отчетов по поступлениям и расходам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отчетов по поступлениям и расходам бюджетов, согласно приложениям 1-17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3 августа 2007 года № 282 "Об утверждении Правил, сроков и форм предоставления отчетов по поступлениям и расходам бюджетов" (зарегистрированный в Реестре государственной регистрации нормативных правовых актов № 4910, опубликованный в газете "Юридическая газета" от 21 сентября 2007 года, № 145 (1348));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18 февраля 2008 года № 79 "О внесении изменений и дополнений в приказ Министра финансов Республики Казахстан от 3 августа 2007 года № 282 "Об утверждении Правил, сроков и форм предоставления отчетов по поступлениям и расходам бюджетов"" (зарегистрированный в Реестре государственной регистрации нормативных правовых актов № 5167, опубликованный в газете "Юридическая газета" от 4 апреля 2008 года, № 50 (1450)).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персональную ответственность за своевременность предоставления, полноту и достоверность отчетов на руководителей соответствующих территориальных подразделений Комитета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казначейства Министерства финансов Республики Казахстан (Тусупбекову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Б. Жамишев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306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отчетов по поступлениям и расходам бюджетов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64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исполнения бюджета и его кассового обслуживания, утвержденных постановлением Правительства Республики Казахстан от 26 февраля 2009 года № 220, и определяют сроки и порядок предоставления отчетов по поступлениям и расходам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Отчеты по поступлениям и расходам бюджетов формируются в информационной интегрированной системе казначейства и выдаются Комитетом казначейства Министерства финансов Республики Казахстан и его территориальными подразделениями заинтересованным государственным органам и государственным учреждениям.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Отчеты предоставляются на бумажном носителе и/или в электронном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Отчеты подписываются уполномоченными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Отчеты, формируемые ежедневно, предоставляются на следующий день после отчетного дня, а формируемые ежемесячно и ежеквартально - в течение 2-х рабочих дней после отчетного месяца и квартала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совпадения срока, установленного для представления отчетов с выходным (нерабочим) днем, отчет представляется на следующий за ним первый рабочий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наименований форм отчетов по поступлениям и расходам бюджетов, номеров форм отчетов, сроки представления, отправители и получатели отчетов определены в приложении к настоящим Правилам. 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срокам предоставления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поступлениям и расходам бюджетов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форм отчетов по поступлениям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расходам, сроки их предоставления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приказом Министра финансов РК от 08.12.2010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213"/>
        <w:gridCol w:w="1273"/>
        <w:gridCol w:w="2833"/>
        <w:gridCol w:w="1973"/>
        <w:gridCol w:w="993"/>
        <w:gridCol w:w="28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12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1-е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до 3-го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отчетным,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месяца –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18-го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этого 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XML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файле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упол-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номоченный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месяца -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месяц,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 -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половину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ринг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 </w:t>
            </w:r>
          </w:p>
        </w:tc>
      </w:tr>
      <w:tr>
        <w:trPr>
          <w:trHeight w:val="14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2-08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орган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</w:tr>
      <w:tr>
        <w:trPr>
          <w:trHeight w:val="54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ТПК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орган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1-ое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отчетным 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16-ое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лении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дням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запросу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орган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</w:tr>
      <w:tr>
        <w:trPr>
          <w:trHeight w:val="17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сбору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туплений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орган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</w:tr>
      <w:tr>
        <w:trPr>
          <w:trHeight w:val="16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сбору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орган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сбору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ТНО </w:t>
            </w:r>
          </w:p>
        </w:tc>
      </w:tr>
      <w:tr>
        <w:trPr>
          <w:trHeight w:val="55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ТПК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орган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орган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месяц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2-19А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орган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орган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запросу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орган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орган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лении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бюджетов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2-27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орган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2-28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ТПК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ТНО </w:t>
            </w:r>
          </w:p>
        </w:tc>
      </w:tr>
      <w:tr>
        <w:trPr>
          <w:trHeight w:val="48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тельщикам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взимание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ТНО </w:t>
            </w:r>
          </w:p>
        </w:tc>
      </w:tr>
      <w:tr>
        <w:trPr>
          <w:trHeight w:val="64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переносам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операциям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ТНО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запросу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взимание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16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орган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ТНО 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поручение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ТНО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поручений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ТНО </w:t>
            </w:r>
          </w:p>
        </w:tc>
      </w:tr>
      <w:tr>
        <w:trPr>
          <w:trHeight w:val="16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коду 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орган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взимание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АБП)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АБП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платежей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носителе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ТПК - Территориальные подразделения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 - Комитет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 - Департамент отчетности и статистики Министерства финансов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НФ - Национальный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ТНО - Территориальные налоговые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НК - Налоговый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- Государственные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подразделения КТК - территориальные подразделения Комитета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АБП - Администратор бюджетных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КБК - Код бюджетной классификации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ТС - Таможенный союз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306 </w:t>
      </w:r>
    </w:p>
    <w:bookmarkEnd w:id="5"/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Экспорт данных об исполнении бюджета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xml-файл, содержащий информацию по поступлениям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дата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Утвержденный бюджет на год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Уточненный бюджет на год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Скорректированный бюджет на год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план поступлений и финансирования на отчетный период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Исполнение поступлений бюджета и/или оплаченные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бюджетным программам (подпрограммам) с начала года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создания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xml-файл, содержащий информацию по расходам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0"/>
      </w:tblGrid>
      <w:tr>
        <w:trPr>
          <w:trHeight w:val="3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дата </w:t>
            </w:r>
          </w:p>
        </w:tc>
      </w:tr>
      <w:tr>
        <w:trPr>
          <w:trHeight w:val="3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</w:tr>
      <w:tr>
        <w:trPr>
          <w:trHeight w:val="3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 </w:t>
            </w:r>
          </w:p>
        </w:tc>
      </w:tr>
      <w:tr>
        <w:trPr>
          <w:trHeight w:val="3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3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</w:tr>
      <w:tr>
        <w:trPr>
          <w:trHeight w:val="3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Утвержденный бюджет на год </w:t>
            </w:r>
          </w:p>
        </w:tc>
      </w:tr>
      <w:tr>
        <w:trPr>
          <w:trHeight w:val="3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Уточненный бюджет на год </w:t>
            </w:r>
          </w:p>
        </w:tc>
      </w:tr>
      <w:tr>
        <w:trPr>
          <w:trHeight w:val="3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Скорректированный бюджет на год </w:t>
            </w:r>
          </w:p>
        </w:tc>
      </w:tr>
      <w:tr>
        <w:trPr>
          <w:trHeight w:val="3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план поступлений и финансирования на отчетный период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 </w:t>
            </w:r>
          </w:p>
        </w:tc>
      </w:tr>
      <w:tr>
        <w:trPr>
          <w:trHeight w:val="3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план поступлений и финансирования на отчетный период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 </w:t>
            </w:r>
          </w:p>
        </w:tc>
      </w:tr>
      <w:tr>
        <w:trPr>
          <w:trHeight w:val="75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Исполнение поступлений бюджета и/или оплаченные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бюджетным программам (подпрограммам) с начала года </w:t>
            </w:r>
          </w:p>
        </w:tc>
      </w:tr>
      <w:tr>
        <w:trPr>
          <w:trHeight w:val="3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Зарегистрированные обязательства </w:t>
            </w:r>
          </w:p>
        </w:tc>
      </w:tr>
      <w:tr>
        <w:trPr>
          <w:trHeight w:val="3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создания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_________________ 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306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2-08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 произведен: ХХ ХХ ХХХХ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Страница Х из Х </w:t>
      </w:r>
    </w:p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Ежедневный реестр поступлений,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предназначенных для перевода в НФ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975"/>
        <w:gridCol w:w="3007"/>
        <w:gridCol w:w="1456"/>
        <w:gridCol w:w="2134"/>
        <w:gridCol w:w="1850"/>
        <w:gridCol w:w="1150"/>
        <w:gridCol w:w="1064"/>
      </w:tblGrid>
      <w:tr>
        <w:trPr>
          <w:trHeight w:val="30" w:hRule="atLeast"/>
        </w:trPr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______________________ 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306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2-11 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Страница Х из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 произведен: ХХ ХХ ХХХХ </w:t>
      </w:r>
    </w:p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месячном распределении поступлений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96"/>
        <w:gridCol w:w="597"/>
        <w:gridCol w:w="821"/>
        <w:gridCol w:w="1358"/>
        <w:gridCol w:w="1941"/>
        <w:gridCol w:w="1694"/>
        <w:gridCol w:w="1314"/>
        <w:gridCol w:w="1919"/>
        <w:gridCol w:w="1717"/>
        <w:gridCol w:w="1427"/>
      </w:tblGrid>
      <w:tr>
        <w:trPr>
          <w:trHeight w:val="34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месяц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года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ТПК 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(подпись)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ТПК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налогового органа __________________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(подпись)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налогового органа 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(подпись)     (Ф.И.О.) 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306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2-11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Дата: ХХ ХХ ХХХХ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Страница Х из Х </w:t>
      </w:r>
    </w:p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распределении поступлений по дням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 период с: ХХ ХХХХ по: ХХ ХХ ХХХХ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Валюта: KZT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483"/>
        <w:gridCol w:w="1912"/>
        <w:gridCol w:w="1756"/>
        <w:gridCol w:w="1667"/>
        <w:gridCol w:w="1175"/>
        <w:gridCol w:w="1935"/>
        <w:gridCol w:w="1756"/>
        <w:gridCol w:w="1244"/>
      </w:tblGrid>
      <w:tr>
        <w:trPr>
          <w:trHeight w:val="52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день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года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_________________________ 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306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2-15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Дата: ХХ ХХ ХХХХ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Страница Х из Х </w:t>
      </w:r>
    </w:p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Ежедневный отчет по сбору поступлений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Текущая дата: ХХ ХХ ХХХХ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Валюта: KZT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123"/>
        <w:gridCol w:w="984"/>
        <w:gridCol w:w="961"/>
        <w:gridCol w:w="1031"/>
        <w:gridCol w:w="1262"/>
        <w:gridCol w:w="1077"/>
        <w:gridCol w:w="1008"/>
        <w:gridCol w:w="1077"/>
        <w:gridCol w:w="1054"/>
        <w:gridCol w:w="1170"/>
        <w:gridCol w:w="1147"/>
        <w:gridCol w:w="1009"/>
      </w:tblGrid>
      <w:tr>
        <w:trPr>
          <w:trHeight w:val="375" w:hRule="atLeast"/>
        </w:trPr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Переносы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тный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тный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тный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тный </w:t>
            </w:r>
          </w:p>
        </w:tc>
      </w:tr>
      <w:tr>
        <w:trPr>
          <w:trHeight w:val="18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республике: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_________________________ 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306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2-16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Дата: ХХ ХХ ХХХХ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Страница Х из Х </w:t>
      </w:r>
    </w:p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по сбору поступлений с начала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Текущая дата: ХХ ХХ ХХХХ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Валюта: KZT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93"/>
        <w:gridCol w:w="873"/>
        <w:gridCol w:w="853"/>
        <w:gridCol w:w="913"/>
        <w:gridCol w:w="1113"/>
        <w:gridCol w:w="953"/>
        <w:gridCol w:w="873"/>
        <w:gridCol w:w="953"/>
        <w:gridCol w:w="913"/>
        <w:gridCol w:w="1033"/>
        <w:gridCol w:w="1033"/>
        <w:gridCol w:w="853"/>
      </w:tblGrid>
      <w:tr>
        <w:trPr>
          <w:trHeight w:val="18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Переносы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тный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тный 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республике: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_________________________ 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306 </w:t>
      </w:r>
    </w:p>
    <w:bookmarkEnd w:id="17"/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Консолидированный отчет по сбору поступлений с начала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Текущая дата: ХХ ХХ ХХХХ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2-18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Дата: ХХ-ХХХ-ХХ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Страница Х из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Источник финансирования - 1 (Бюджет)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Валюта: KZT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436"/>
        <w:gridCol w:w="1273"/>
        <w:gridCol w:w="411"/>
        <w:gridCol w:w="1297"/>
        <w:gridCol w:w="1343"/>
        <w:gridCol w:w="528"/>
        <w:gridCol w:w="1250"/>
        <w:gridCol w:w="1414"/>
        <w:gridCol w:w="411"/>
        <w:gridCol w:w="1321"/>
        <w:gridCol w:w="1274"/>
        <w:gridCol w:w="669"/>
      </w:tblGrid>
      <w:tr>
        <w:trPr>
          <w:trHeight w:val="255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Зачеты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Зачислено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НФ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НФ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НФ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НФ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_________________________ 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306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2-19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Дата: ХХ-ХХХ-ХХ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Страница Х из Х </w:t>
      </w:r>
    </w:p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Ведомость ежедневного распределения поступлений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Текущая дата: ХХ ХХ ХХХХ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Валюта: KZT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033"/>
        <w:gridCol w:w="1153"/>
        <w:gridCol w:w="1053"/>
        <w:gridCol w:w="1273"/>
        <w:gridCol w:w="1313"/>
        <w:gridCol w:w="1113"/>
        <w:gridCol w:w="1333"/>
        <w:gridCol w:w="1433"/>
        <w:gridCol w:w="161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М.Ш.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306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2-19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Дата: ХХ-ХХХ-ХХ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Страница Х из Х </w:t>
      </w:r>
    </w:p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Ведомость распределения поступлений за месяц </w:t>
      </w:r>
      <w:r>
        <w:br/>
      </w:r>
      <w:r>
        <w:rPr>
          <w:rFonts w:ascii="Times New Roman"/>
          <w:b/>
          <w:i w:val="false"/>
          <w:color w:val="000000"/>
        </w:rPr>
        <w:t xml:space="preserve">
Текущий период: ХХ ХХХХ, Текущая дата: ХХ ХХ ХХХХ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Валюта: KZT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143"/>
        <w:gridCol w:w="1276"/>
        <w:gridCol w:w="1165"/>
        <w:gridCol w:w="1409"/>
        <w:gridCol w:w="1453"/>
        <w:gridCol w:w="1232"/>
        <w:gridCol w:w="1476"/>
        <w:gridCol w:w="1587"/>
        <w:gridCol w:w="1787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ТПК 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(подпись)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ТПК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М.Ш.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местного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по исполнению бюджета 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(подпись)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местного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по исполнению бюджета 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(подпись)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налогового органа 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(подпись)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налогового органа 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(подпись)     (Ф.И.О.) 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306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2-27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Дата: ХХ-ХХХ-ХХ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Страница Х из Х </w:t>
      </w:r>
    </w:p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ежедневном распределении поступлений местных бюджетов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_____________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Текущая дата: ХХ ХХ ХХХХ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Валюта: KZT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3089"/>
        <w:gridCol w:w="1876"/>
        <w:gridCol w:w="1291"/>
        <w:gridCol w:w="1855"/>
        <w:gridCol w:w="1855"/>
        <w:gridCol w:w="2441"/>
      </w:tblGrid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ложение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доли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Зачеты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(+)/из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тающаяся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Причитаю-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щаяся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10-1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306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2-28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произведен: ХХ.ХХ.ХХХХ ХХ:ХХ:ХХ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Приказ дополнен приложением 10-1 в соответствии с приказом Министра финансов РК от 08.12.2010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 </w:t>
      </w:r>
    </w:p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Отчет по распределению ТС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КБК 106101 "Таможенные пошлины на ввозимые товары,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исключением таможенных пошлин, налогов на ввозимые физическими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лицами товары для личного пользования с применением единых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ставок таможенных пошлин, налогов или совокупного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таможенного платежа"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Регион:            ХХХХ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Дата:              ХХ.ХХ.ХХХХ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4"/>
        <w:gridCol w:w="1432"/>
        <w:gridCol w:w="1564"/>
        <w:gridCol w:w="2620"/>
      </w:tblGrid>
      <w:tr>
        <w:trPr>
          <w:trHeight w:val="30" w:hRule="atLeast"/>
        </w:trPr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день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" w:hRule="atLeast"/>
        </w:trPr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(92,67 %)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 (92,67 %)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(92,67 %)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КСН ТС (92,67 %)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Республики Казахстан (7,33 %)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Ответственный исполнитель __________________________ (подпись)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306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2-29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 произведен: ХХ ХХ ХХХХ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Страница Х из Х </w:t>
      </w:r>
    </w:p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Возврат поступлений из бюджета налогоплательщикам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813"/>
        <w:gridCol w:w="1453"/>
        <w:gridCol w:w="933"/>
        <w:gridCol w:w="1133"/>
        <w:gridCol w:w="2713"/>
        <w:gridCol w:w="1393"/>
        <w:gridCol w:w="1173"/>
        <w:gridCol w:w="2593"/>
      </w:tblGrid>
      <w:tr>
        <w:trPr>
          <w:trHeight w:val="49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возврата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возвратов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ТПК _____________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(подпись)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ТПК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М.Ш.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налогового органа 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(подпись)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налогового органа 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(подпись)    (Ф.И.О.) 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306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2-31А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 произведен: ХХ ХХ ХХХХ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Страница Х из Х </w:t>
      </w:r>
    </w:p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по переносам поступлений между Налоговыми органами и КБК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1951"/>
        <w:gridCol w:w="1885"/>
        <w:gridCol w:w="1395"/>
        <w:gridCol w:w="1551"/>
        <w:gridCol w:w="1818"/>
        <w:gridCol w:w="1840"/>
        <w:gridCol w:w="1507"/>
        <w:gridCol w:w="1485"/>
      </w:tblGrid>
      <w:tr>
        <w:trPr>
          <w:trHeight w:val="345" w:hRule="atLeast"/>
        </w:trPr>
        <w:tc>
          <w:tcPr>
            <w:tcW w:w="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ручения 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поступлений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списания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_________________________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306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2-34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 произведен: ХХ ХХ ХХХХ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Страница Х из Х </w:t>
      </w:r>
    </w:p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 распределения поступлений в бюджет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областным и нижестоящими бюджетами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3"/>
        <w:gridCol w:w="2904"/>
        <w:gridCol w:w="4290"/>
        <w:gridCol w:w="3063"/>
      </w:tblGrid>
      <w:tr>
        <w:trPr>
          <w:trHeight w:val="1125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нижестоящего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местного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по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планированию       __________ ________________ "__" 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(подпись)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налогового органа ________ __________ "__" 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(подпись)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ТПК ___________ __________________ "__" 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(подпись)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306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2-41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 произведен: ХХ ХХ ХХХХ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Страница Х из Х </w:t>
      </w:r>
    </w:p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Анализ платежных поручений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573"/>
        <w:gridCol w:w="1493"/>
        <w:gridCol w:w="1533"/>
        <w:gridCol w:w="1913"/>
        <w:gridCol w:w="2753"/>
        <w:gridCol w:w="813"/>
        <w:gridCol w:w="1213"/>
      </w:tblGrid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КНП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 день __________ документов на сумму _________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_________________________ </w:t>
      </w:r>
    </w:p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306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2-43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 произведен: ХХ ХХ ХХХХ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Страница Х из Х </w:t>
      </w:r>
    </w:p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Поступления по коду классификации бюджета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поступлений: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Входящий остаток: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2309"/>
        <w:gridCol w:w="2244"/>
        <w:gridCol w:w="2353"/>
        <w:gridCol w:w="2310"/>
        <w:gridCol w:w="714"/>
        <w:gridCol w:w="758"/>
        <w:gridCol w:w="1152"/>
      </w:tblGrid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поручения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лательщика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тельщика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ИИК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Исходящий остаток: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_________________________ 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306 </w:t>
      </w:r>
    </w:p>
    <w:bookmarkEnd w:id="36"/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по возвратам пенсионных накоплений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 сформирован: ХХ ХХ ХХХХ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Страница: X из ХХ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возврата: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9"/>
        <w:gridCol w:w="1653"/>
        <w:gridCol w:w="2157"/>
        <w:gridCol w:w="1653"/>
        <w:gridCol w:w="2662"/>
        <w:gridCol w:w="2406"/>
      </w:tblGrid>
      <w:tr>
        <w:trPr>
          <w:trHeight w:val="36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СИК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возврата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6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документу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документу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М.Ш. </w:t>
      </w:r>
    </w:p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306 </w:t>
      </w:r>
    </w:p>
    <w:bookmarkEnd w:id="38"/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по возвратам платежей по заработной плате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 сформирован: ХХ ХХ ХХХХ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Страница: X из ХХ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возврата: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2135"/>
        <w:gridCol w:w="2135"/>
        <w:gridCol w:w="3634"/>
        <w:gridCol w:w="2882"/>
      </w:tblGrid>
      <w:tr>
        <w:trPr>
          <w:trHeight w:val="54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карточки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лицевого счета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15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документу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М.Ш.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