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57b5" w14:textId="3365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декабря 2006 года № 296 "Об утверждении Правил классификации активов, условных обязательств и создания провизий (резервов) против них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7 июля 2009 года № 140. Зарегистрировано в Министерстве юстиции Республики Казахстан 4 сентября 2009 года № 5773. Утратило силу постановлением Правления Национального Банка Республики Казахстан от 27 мая 2013 года № 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Постановление утратило силу постановлением Правления Национального Банка РК от 27.05.2013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 и организаций, осуществляющих отдельные виды банковских операций,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декабря 2006 года № 296 "Об утверждении Правил классификации активов, условных обязательств и создания провизий (резервов) против них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4580),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18 июля 2008 года № 104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декабря 2006 года № 296 "Об утверждении Правил классификации активов, условных обязательств и создания провизий (резервов) против них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№ 5307, опубликованным 15 октября 2008 года в Собрании актов центральных исполнительных и иных центральных государственных органов Республики Казахстан, № 10),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активов, условных обязательств и создания провизий (резервов) против них,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после слов "банками второго уровня" дополнить словами ", Акционерным обществом "Банк Развития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стоимость обеспечения - стоимость залогового обеспечения (определяемая от рыночной - справедливой стоимости оценки) на текущий момент, с учетом возможности ее реализации (продажи) на момент оценки;";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подпункта 9) знак препинания "." заменить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созаемщик - физическое или юридическое лицо, подписывающее договор займа (кредита) вместе с заемщиком, и выступающее по договору займа (кредита) в качестве солидарного ответственного за выполнение обязательств по возврату полученных денег и полную оплату полученного займа (кредита), в том числе вознаграждения и других платежей по займу (кредиту).";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4) и 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"Требование настоящего пункта не распространяется на кредиты, включенные в портфель однородных кредитов, ипотечные жилищные займы, выданные физическим лицам, кредиты, выданные в иностранной валюте заемщикам, не имеющим соответствующей валютной выручки, заработной платы и (или) валютные риски которых не покрыты соответствующими инструментами хеджирования со стороны заемщика, а также кредиты, условия которых предусматривают наличие валютного риска для заемщиков.";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"Критерий "просроченной задолженности по погашению любого из платежей по классифицируемому активу" при оценке по наихудшему из требований применяется только в случае наличия просроченной задолженности по погашению любого из платежей на момент классификации активов и условных обязательств.";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Пролонгацией считается изменение условий договора в части продления конечного срока погашения кредита (условного обязательства, дебиторской задолженности и других требований), продления сроков кредитования, суммы (сумм) платежей, связанных с ухудшением финансового состояния заемщика (созаемщика), должника.";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"28-1. Определенная в соответствии с приложениями 2, 3, 4 настоящих Правил классификационная категория кредитов, предоставленных в иностранной валюте заемщикам, не имеющим соответствующей валютной выручки, заработной платы и (или) валютные риски которых не покрыты соответствующими инструментами хеджирования со стороны заемщика, а также кредитов, условия которых предусматривают наличие валютного риска для заемщиков, понижается на одну категорию, но не может быть выше "сомнительной 3 категории (данный пункт распространяется только на кредиты, выданные с 1 сентября 2009 года).";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"31. Банки формируют провизии (резервы) по портфелю однородных кредитов. Портфель однородных кредитов распространяется только на займы физических лиц и субъектов малого предпринимательства.";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"32-1. По кредитам, ранее включенным в портфель однородных кредитов и впоследствии выведенным в связи с превышением лимита на одного заемщика, установленного пунктом 32 настоящих Правил, целевое подтверждение не требуется.";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"36-1. В случае, если по ранее выданному кредиту не включенному в портфель однородных кредитов, размер остатка задолженности на дату оценки риска не превышает 0,02 процентов от величины собственного капитала банка, то данный кредит включается в портфель однородных кредитов.";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40 цифру и слово "30 (тридцать)" заменить цифрой и словом "60 (шестьдесят)";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столбец, порядковый номер 3, таблицы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0"/>
      </w:tblGrid>
      <w:tr>
        <w:trPr>
          <w:trHeight w:val="615" w:hRule="atLeast"/>
        </w:trPr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провизий (в %) от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согласно Правилам</w:t>
            </w:r>
          </w:p>
        </w:tc>
      </w:tr>
      <w:tr>
        <w:trPr>
          <w:trHeight w:val="150" w:hRule="atLeast"/>
        </w:trPr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" w:hRule="atLeast"/>
        </w:trPr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сентября 2009 года, за исключением абзаца пятьдесят пятого приложения 1 и абзацев с двадцать второго по двадцать пятый приложения 2 к настоящему постановлению, которые вводятся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Кожахметова К.Б.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                               К. Кожахметов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Жамишев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августа 2009 года</w:t>
      </w:r>
    </w:p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июля 2009 года № 140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"Приложение 2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классификации активов, условных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и создания провизий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(резервов) против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     </w:t>
      </w:r>
      <w:r>
        <w:rPr>
          <w:rFonts w:ascii="Times New Roman"/>
          <w:b/>
          <w:i w:val="false"/>
          <w:color w:val="000000"/>
          <w:sz w:val="28"/>
        </w:rPr>
        <w:t>Классификация активов и условных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3163"/>
        <w:gridCol w:w="3364"/>
        <w:gridCol w:w="3552"/>
        <w:gridCol w:w="1977"/>
      </w:tblGrid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состояние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Просрочка погашения любого из платежей по классифицируемому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активу</w:t>
            </w:r>
          </w:p>
        </w:tc>
      </w:tr>
      <w:tr>
        <w:trPr>
          <w:trHeight w:val="9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(депозитам),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просрочек в погашении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классифицируемому активу за последние двенадцать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имелась просрочка платежей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даты за последние двенадцать месяцев,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срок оплаты платежей не наступил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 дней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дней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дней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+1.5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31-60 дней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15 дней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до 30 дней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+2.5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61-90 дней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дней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до 60 дней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+3.5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90 дней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дней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60 дней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+4.5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обеспечения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хорошее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нецелевого использования актива, в процентах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процентов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25 процентов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 процентов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75 процентов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рейтинга у заемщика (должника)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"А" и выше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рейтинга Республики Казахстан – до "А"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рейтинга Республики Казахстан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рейтинга Республики Казахстан и без рейтинга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</w:tr>
    </w:tbl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заполнению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классификации кредитов используются все критерии, предусмотренные пунктами 1-5 настоящей таблицы,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кредитов, которые вошли в группу однородных кредитов, при классификации которых используются критерии, установленные внутренней методикой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кредитов под оборотный капитал, не отнесенных в группу однородных кредитов, при классификации которых используются критерии, предусмотренные пунктами 1, 2, 3 и 5 настоящей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классификации депозитов используются критерии, предусмотренные пунктами 1, 2 и 5 настоящей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классификации ценных бумаг, дебиторской задолженности используются критерии, предусмотренные пунктами 1, 2 и 5 настоящей таблицы, за исключением классификации акций, находящихся в портфеле ценных бумаг банка. При классификации акций, находящихся в портфеле ценных бумаг банка, используется критерии, предусмотренные пунктами 1, 5 настоящей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Критерий, предусмотренный пунктом 1 настоящей таблицы, в отношении дебиторской задолженности используется в случае, если задолженность в расчете на одного дебитора составляет более 5 процентов от собственного капитала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классификации условных обязательств используются критерии, предусмотренные пунктами 1, 2, и 5 настоящей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Пункт 5 не применяется, если заемщик (должник, созаемщик) является лицом, зарегистрированным в оффшорной зоне, либо зависимым, или дочерним по отношению к лицу, зарегистрированному в оффшорной зоне, перечень которых устанавливается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Классификационная категория актива определяется по результатам оценки этого актива по критериям, указанным в таблице 1 настоящего приложения. Исходя из количества набранных баллов по активу устанавливается его классификационная категория и размер необходимых провизий (резервов) согласно таблице 2 настоящего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Финансовое состояние заемщика (должника, созаемщика) оценивается в соответствии с методикой (методиками), утвержденной (утвержденными) органом управления банка (далее - Методика) и являющейся неотъемлемым дополнением к внутренним правилам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Методика разрабатывается банком самостоятельно с учетом требований настоящих Правил и включает порядок, метод, периодичность (как правило, не реже одного раза в квартал), способы оценки финансового состояния, перечень необходимых документов и иной приемлемой информации, позволяющих определить финансовое состояние заемщика (должника, созаемщика).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Методика содержит следующие основные показатели, но не ограничиваясь ими, рассчитанные с учетом особенностей отрасли, сезонности (цикличности) производства, сферы деятельности заемщика (должника, созаемщика):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платежеспособность - раскрывает способность заемщика (должника, созаемщика) обслуживать свои обязательства, рассчитываемую банком исходя из соответствующего набора коэффициентов, установленных Методикой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финансовая устойчивость - раскрывает структуру капитала, уровень доходности (в динамике за последний календарный год), рентабельность (в динамике), отсутствие (наличие) просроченных долгов, доступ заемщика (должника, созаемщика) к рынку капитала, наличие другой значимой информации, позволяющей оценить финансовую устойчивость заемщика (должника, созаемщика), рассчитываемую банком исходя из соответствующего набора коэффициентов, установленных Методикой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способность обслуживания долга, прогноз движения денежных потоков;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 и динамика дебиторско-кредиторской задолженности (за последний отчетный и текущий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себестоимость продукции (в динамике);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кредитная история (погашение кредитной задолженности в прошлом, наличие действующих кредитов);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принадлежность заемщика (должника, созаемщика) к финансовым группам и холдингам;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зависимость от одного (нескольких) поставщиков и (или) заказчиков;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меры, предпринимаемые заемщиком (должником, созаемщиком) для улучшения своего финансового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вовлеченность заемщика (должника, созаемщика) в судебные разбирательства, которые могут ухудшить его финансовое состояние;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иные субъективные факторы, которые характеризуют рыночную позицию заемщика (должника, созаемщика), его зависимость от циклических и структурных изменений в экономике (вид отрасли, оценка привлекательности товаров (услуг), которые изготовляются (предоставляются) заемщиком (должником, созаемщиком), рынок таких товаров (услуг), уровень конкуренции в сфере деятельности заемщика (должника, созаемщика), длительность деятельности на конкретном рынке).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Финансовое состояние заемщика (должника, созаемщика) - юридического лица, физического лица, осуществляющего предпринимательскую деятельность, классифицируется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стабильное - финансовое состояние заемщика (должника, созаемщика) устойчивое; заемщик (должник, созаемщик) платежеспособен; денежные потоки позволяют обслуживать долг; благоприятное значение коэффициентов, рассчитанных в соответствии с Методикой; положительные рыночные условия развития бизнеса, имеет хорошую конкурентную позицию на рынке; свободный доступ к ресурсам и рынку капитала, нет зависимости от ограниченного количества поставщиков, не выявлены внешние или внутренние факторы, способные значительно ухудшить финансовое состояние заемщика (должника, созаемщика) в течение срока действия договора; возможность заемщика (должника, созаемщика) рассчитаться с банком по своему обязательству не вызывает сомнений; по срокам активы и обязательства заемщика (должника, созаемщика) соизмеримы; заемщик (должник, созаемщик) имеет положительную кредитную историю;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удовлетворительное - финансовое состояние заемщика (должника, созаемщика) этой категории близко к характеристикам "стабильного", но вероятность поддержки его на этом уровне на протяжении длительного времени является низкой; наблюдается снижение доходов, уровня платежеспособности; в динамике наблюдается незначительное уменьшение денежных потоков, потоки позволяют покрыть основную часть долга; заемщиком (должником, созаемщиком) принимаются меры для улучшения своего финансового состояния; присутствуют минимальные риски концентрации поставщиков товаров, услуг и потребителей продукции заемщика (должника, созаемщика); возможность заемщика (должника, созаемщика) рассчитаться с банком по своему обязательству не вызывает сомнений, в связи с тем, что имеется доступ к дополнительным ресурсам; имеется одна пролонгация;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неудовлетворительное - существует определенная вероятность, что заемщик (должник, созаемщик) не рассчитается с банком по своим обязательствам ввиду следующих факторов: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признаки постоянного и существенного ухудшения финансового состояния заемщика (должника, созаемщика);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рост убытков в динамике за предшествующий период составляет не менее двенадцати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неблагоприятное значение коэффициентов, рассчитанных в соответствии с Методикой, низкий уровень платежеспособности, большая зависимость от заемных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(должник, созаемщик) имеют отрицательный собственный капитал;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стабильное снижение рыночной доли, нет уверенности в том, что принимаемые заемщиком (должником, созаемщиком) меры эффективны для стабилизации финансового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заемщику (должнику, созаемщику) займа в целях погашения ранее предоставленного займа, в связи с ухудшением финансового состояния заемщика (должника, созаемщика);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(должник, созаемщик) имеют просроченное обязательство и (или) долги, списанные в убыток (просроченная задолженность по кредитам в других банках, подтвержденная ежегодной справкой из кредитного бюро, а также платежные документы, не оплаченные в срок в данном банке (картотека № 2)). Требование по подтверждению ежегодной справкой из кредитного бюро не применяется к кредитам, выданным физическим лицам, если сумма займа по остатку основного долга на дату оценки риска меньше 0,02 процента от собственного капитала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две пролонгации;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нестабильное - финансовое состояние заемщика (должника, созаемщика) этой категории отличается от характеристики "неудовлетворительного" одним из следующих факторов: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заемщика (должника, созаемщика) нарушены все показатели, определенные Методикой;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заемщику (должнику, созаемщику) объявлена санация на срок не более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форс-мажорные обстоятельства, а также иные обстоятельства, нанесшие заемщику (должнику, созаемщику) материальный ущерб, но не повлекшие прекращение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(должник, созаемщик) имеют просроченное обязательство и (или) долги, списанные в убыток (просроченная задолженность по кредитам в других банках, подтвержденная ежегодной справкой из кредитного бюро, а также платежные документы, не оплаченные в срок в данном банке (картотека № 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по подтверждению ежегодной справкой из кредитного бюро не применяется к кредитам, выданным физическим лицам, если сумма займа по остатку основного долга на дату оценки риска меньше 0,02 процента от собственного капитала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три пролонгации;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критическое - существует полная вероятность того, что заемщик (должник, созаемщик) не рассчитается с банком по своим обязательствам ввиду следующих факторов: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(должник, созаемщик) неплатежеспособен;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заемщику (должнику, созаемщику) объявлена санация на срок более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(должник, созаемщик) признан банкротом;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(должник, созаемщик) имеют форс-мажорные обстоятельства, нанесшие ему материальный ущерб и (или) не позволяющие ему продолжать свою деятельность, потеря рыночных позиций;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(должник, созаемщик) не осуществляет деятельность, отсутствуют обороты денежных средств по его текущим банковским счетам и в кассе, отражающие результаты его деятельности (за исключением оборотов, связанных с использованием заемных средств и финансовой помощи);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финансовой (в том числе управленческой) отчетности заемщика (должника, созаемщика) имеются значительные расхождения и (или) в заключении по анализу финансового состояния заемщика (должника, созаемщика), составленным уполномоченным подразделением банка в соответствии с Методикой, имеются значительные расхождения с финансовой (в том числе управленческой) отчетностью заемщика (должника, созаемщика) и в целом достоверность оценки финансового состояния заемщика (должника, созаемщика) и используемые для ее расчета показатели вызывают сомнение;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отсутствует документация по кредитному мониторингу в соответствии с требованиями ведения документации по кредитованию в порядке, установленном нормативными правовыми актами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четыре и более пролонгации.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кредитном досье информации об определении финансового состояния заемщика (должника, созаемщика) в соответствии с Методикой, документации по кредитному мониторингу заемщика (должника, созаемщика) в соответствии с требованиями законодательства Республики Казахстан по ведению банками документации по кредитованию, в течение 2 (двух) месяцев, следующих за окончанием периода мониторинга, установленного банком по данному заемщику (должник, созаемщик), то финансовое состояние такого заемщика (должника, созаемщика) понижается на одну классификационную категорию. При отсутствии вышеуказанной информации по истечении 3 (трех) месяцев и более финансовое состояние такого заемщика (должника, созаемщика) классифицируется как критическое.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Классификационная категория кредита изначально определяется как "безнадежная" в случае предоставления кредита заемщику (должнику, созаемщику), являющемуся лицом, зарегистрированным в оффшорной зоне, либо зависимым или дочерним по отношению к лицу, зарегистрированному в оффшорной зоне. Перечень оффшорных зон утвержден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 октября 2008 года № 145 "Об утверждении Перечня оффшорных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накопительных пенсионных фондов и акционерных инвестиционных фондов" (зарегистрированным в Реестре государственной регистрации нормативных правовых актов под № 5371). Данное требование не применяется при наличии высоколиквидного обеспечения по указанным кредитам. В данном случае классификация осуществляется в порядке, определенном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Финансовое состояние заемщика (созаемщика) - физического лица, не связанного с предпринимательской деятельностью, оценивается на момент выдачи кредита и (или) изменения места трудовой деятельности, и классифицируется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стабильное: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платежеспособности заемщика (созаемщика) проводится с точки зрения возможности регулярно и своевременно осуществлять платежи по займу, заемщик (созаемщик) способен своевременно и в полном объеме погасить заем в соответствии с анализом его доходов и расходов, платежеспособности и его кредитной истории;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достаточность наличных денег заемщика (созаемщика), необходимых для погашения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образования заемщика (созаемщика), профессиональный опыт, систематическая занятость в стабильно развивающемся и потенциально рентабельном секторе экономики не вызывают сомнений о возможности клиента рассчитаться с банком по своему обязательству;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 (созаемщика) не превышает: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 процентов при размере ежемесячного дохода заемщика (созаемщика) до 40 месячного расчетного показателя, устанавливаемого в соответствии с законодательным актом, действующим на момент выдачи кредита и (или) изменения места трудовой деятельности (далее -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 процентов при размере ежемесячного дохода заемщика (созаемщика) от 40 до 65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 процентов при размере ежемесячного дохода заемщика (созаемщика) от 65 до 90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 процентов при размере ежемесячного дохода заемщика (созаемщика) более 90 МРП, при условии, если при выплате в соответствии с данными показателями по всем обязательствам на каждого члена семьи заемщика (созаемщика) приходится не менее 15 МРП от дохода в городах Астана и Алматы, не менее 10 МРП в других регионах, для детей младше 15 лет - не менее половины указанных размеров;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удовлетворительное: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платежеспособности заемщика (созаемщика) проводится с точки зрения возможности регулярно и своевременно осуществлять платежи по займу, имеются признаки, показывающие временное ухудшение уровня доходов или платежеспособности заемщика (созаемщика), отсутствует кредитная история заемщика (созаемщика);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выявлены факторы, способные временно ухудшить платежеспособность заемщика (созаемщика) в течение срока действия договора по займу, но они незначительны; при этом есть уверенность в том, что заемщик (созаемщика) способен справиться с временными факторами понижения платежеспособности и рассчитаться по своим обязательствам по займу;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систематическая занятость в стабильно развивающемся и потенциально рентабельном секторе экономики не вызывают сомнений о возможности клиента рассчитаться с банком по своему обязательству;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 (созаемщика):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50 процентов при размере ежемесячного дохода заемщика (созаемщика) до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60 процентов при размере ежемесячного дохода заемщика (созаемщика) от 40 до 65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70 процентов при размере ежемесячного дохода заемщика (созаемщика) от 65 до 90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70 процентов при размере ежемесячного дохода заемщика (созаемщика) более 90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условии, если при выплате в соответствии с данными показателями по всем обязательствам на каждого члена семьи заемщика (созаемщика) приходится не менее 15 МРП от дохода в городах Астана и Алматы, не менее 10 МРП в других регионах, для детей младше 15 лет - не менее половины указанных размеров;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имеется одна пролонгация;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неудовлетворительное: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платежеспособности заемщика (созаемщика) проводится с точки зрения возможности регулярно и своевременно осуществлять платежи по займу, имеются признаки, показывающие временное ухудшение уровня доходов или платежеспособности заемщика (созаемщика), отсутствует кредитная история заемщика (созаемщика);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выявлены факторы, способные временно ухудшить платежеспособность заемщика (созаемщика) в течение срока действия договора по займу, но они незначительны, при этом есть уверенность в том, что заемщик (созаемщик) способен справиться с временными факторами понижения платежеспособности и рассчитаться по своим обязательствам по займу;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систематическая занятость в стабильно развивающемся и потенциально рентабельном секторе экономики не вызывает сомнений о возможности клиента рассчитаться с банком по своему обязательству;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 (созаемщика):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50 процентов при размере ежемесячного дохода заемщика (созаемщика) до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60 процентов при размере ежемесячного дохода заемщика (созаемщика) от 40 до 65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70 процентов при размере ежемесячного дохода заемщика (созаемщика) от 65 до 90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70 процентов при размере ежемесячного дохода заемщика (созаемщика) более 90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условии, если при выплате в соответствии с данными показателями по всем обязательствам на каждого члена семьи заемщика (созаемщика) приходится не менее 15 МРП от дохода в городах Астана и Алматы, не менее 10 МРП в других регионах, для детей младше 15 лет - не менее половины указанных размеров;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(созаемщик) имеют просроченное обязательство и (или) долги, списанные в убыток (просроченная задолженность по кредитам в других банках, подтвержденная ежегодной справкой из кредитного бюро, а также платежные документы, не оплаченные в срок в данном банке (картотека № 2)). Требование по подтверждению ежегодной справкой из кредитного бюро не применяется к кредитам, выданным физическим лицам, если сумма займа по остатку основного долга на дату оценки риска меньше 0,02 процента от собственного капитала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две пролонгации;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нестабильное: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платежеспособности заемщика (созаемщика) проводится с точки зрения возможности регулярно и своевременно осуществлять платежи по займу, имеются признаки постоянного и значительного ухудшения уровня доходов или платежеспособности заемщика (созаемщика), у заемщика (созаемщика) отсутствует кредитная история;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трудовая занятость в секторе с нестабильным уровнем рентабельности или непостоянство трудовой деятельности, снижение уровня доходов или платежеспособности заемщика (созаемщика) с учетом текущих темпов инфляции, при отсутствии других источников дохода от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 (созаемщика):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60 процентов при размере ежемесячного дохода заемщика (созаемщика) до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70 процентов при размере ежемесячного дохода заемщика (созаемщика) от 40 до 65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70 процентов при размере ежемесячного дохода заемщика (созаемщика) более 65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условии, если при выплате в соответствии с данными показателями по всем обязательствам на каждого члена семьи заемщика (созаемщика) приходится не менее 15 МРП от дохода в городах Астана и Алматы, не менее 10 МРП в других регионах, для детей младше 15 лет - не менее половины указанных размеров;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(созаемщик) имеют просроченное обязательство и (или) долги, списанные в убыток (просроченная задолженность по кредитам в других банках, подтвержденная ежегодной справкой из кредитного бюро, а также платежные документы, не оплаченные в срок в данном банке (картотека № 2)). Требование по подтверждению ежегодной справкой из кредитного бюро не применяется к кредитам, выданным физическим лицам, если сумма займа по остатку основного долга на дату оценки риска меньше 0,02 процента от собственного капитала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три пролонгации;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критическое: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платежеспособности заемщика (созаемщика) проводится с точки зрения возможности регулярно и своевременно осуществлять платежи по займу, выявлено постоянное и значительное ухудшение уровня доходов или платежеспособности заемщика (созаемщика) до критического уровня, отсутствует кредитное досье, кредитная история заемщика (созаемщика) или иная информация о платежеспособности заемщика (созаемщика) свидетельствуют о несвоевременном исполнении обязательств перед банком или неплатежеспособности заемщика (созаемщика);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трудовой занятости или коммерческой деятельности или выявлены факторы, нанесшие заемщику (созаемщику) материальный ущерб или не позволяющие ему продолжать иную коммерческую деятельность, существует большая вероятность, что заемщик (созаемщик) не рассчитается с банком по своим обязательствам;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 (созаемщика)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 процентов при размере ежемесячного дохода заемщика (созаемщика) до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 процентов при размере ежемесячного дохода заемщика (созаемщика) более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четыре и более пролонгации.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привлечения созаемщика коэффициенты, указанные в настоящем пункте, исчисляются из совокупных доходов и расходов заемщика и созаемщика.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Качество обеспечения классифицируется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надежное - высоколиквидное обеспечение, в совокупности покрывающее не менее 100 процентов обязательств заемщика по активу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займам, в случае, если льготный период меньше 3 (трех) месяцев, то в расчет берутся вознаграждения за 3 (три) месяца)),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ценных бумаг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нерезидентов Республики Казахстан, в том числе банков-нерезидентов Республики Казахстан, имеющих долгосрочный долговой рейтинг не ниже группы "А", присвоенный агентством Standard &amp; 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резидентов Республики Казахстан, в том числе банков-резидентов, имеющих долговой рейтинг не ниже группы "А-", присвоенный агентством Standard &amp; 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"А-", присвоенный агентством Standard &amp; Poor's или рейтинг аналогичного уровня одного из других рейтинговых агентств; залога денег на депозите в банке-кредиторе;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имеющих статус государственных, выпущенных Правительствами и центральными банками иностранных государств, суверенный рейтинг которых не ниже группы "А-", присвоенный агентством Standard &amp; 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монетарных драгоценных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векселей первоклассных эмитентов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имеющими долговой рейтинг не ниже группы "А", присвоенный агентством Standard&amp;Poor's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группы "А-", присвоенный агентством Standard&amp;Poor's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лиц, осуществляющих кредитование малого и среднего бизнеса, единственным акционером которых является государство или национальный управляющий холдинг;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лиц, единственным акционером которых является государство или национальный управляющий холдинг (в рамках системы образовательного кредитования);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хорошее - высоколиквидное обеспечение, указанное в подпункте 1) настоящего пункта, стоимость которого покрывает не менее 90 процентов обязательств заемщика по активу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 или обеспечение, покрывающее в совокупности не менее 100 процентов обязательств заемщика по активу (по займам с выплатой вознаграждения без льготного периода, при расчете покрытия обеспечения,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обеспечения,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вознаграждение за 3 (три) месяца)),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нерезидентов Республики Казахстан, в том числе банков-нерезидентов, имеющих долговой рейтинг не ниже группы "ВВВ-", присвоенный агентством Standard &amp; 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резидентов Республики Казахстан, в том числе банков, имеющих долговой рейтинг не ниже группы "ВВ-", присвоенный агентством Standard &amp; 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"ВВ-", присвоенный агентством Standard&amp;Poor's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 - нерезидентами Республики Казахстан, имеющим долговой рейтинг не ниже группы "ВВВ-", присвоенный агентством Standard&amp;Poor's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 долговой рейтинг не ниже группы "ВВ-", присвоенный агентством Standard&amp;Poor's или рейтинг аналогичного уровня одного из других рейтинговых агентств.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в качестве хорошего обеспечения принимается обеспечение в виде недвижимого имущества, оформленного в соответствии с требованиями законодательства Республики Казахстан по ведению банками документации по кредитованию, залоговая стоимость (определяемая от рыночной стоимости) которой покрывает не менее 130 процентов обязательств заемщика по активу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удовлетворительное - хорошее обеспечение, указанное в подпункте 2) настоящего пункта, стоимость которого покрывает не менее 90 процентов обязательств заемщика по активу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месяца)), за исключением обеспечения в виде недвижимости, или высоколиквидное обеспечение, указанное в подпункте 1) настоящего пункта, стоимость которого покрывает не менее 75 процентов обязательств заемщика по активу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месяца)), или обеспечение, покрывающее в совокупности не менее 100 процентов обязательств заемщика по активу (по займам с выплатой вознаграждения без льготного периода, при расчете покрытия обеспечения,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вознаграждение за 3 (три) месяца)),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банков-нерезидентов, имеющих долговой рейтинг не ниже группы "ВВ-", присвоенный агентством Standard&amp;Poor's,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банков-резидентов, имеющих долговой рейтинг не ниже группы "В-", присвоенный агентством Standard&amp;Poor's,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"В-", присвоенный агентством Standard&amp;Poor's, или рейтинг аналогичного уровня одного из других рейтинговых агентств.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Также, в качестве удовлетворительного обеспечения принимается обеспечение, оформленное в соответствии с требованиями законодательства Республики Казахстан по ведению банками документации по кредитованию,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дебиторской задолженности в размере не более 60 процентов от суммы, учтенной на балансе заемщика, при условии, если должником заемщика является юридическое лицо, имеющее долговой рейтинг на одну категорию ниже рейтинга, присвоенного банкам-резидентам Республики Казахстан, указанным в настоящем подпункте;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движимого имущества в размере не более 60 процентов от суммы, учтенной на балансе заемщика и (или) залогодателя, либо находящегося в собственности заемщика -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товаров в обороте в размере не более 60 процентов от суммы, учтенной на балансе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недвижимого имущества, залоговая стоимость (определяемая от рыночной стоимости) которого покрывает не менее 120 процентов обязательств заемщика по активу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неудовлетворительное - обеспечение, характеризующееся как высоколиквидное, хорошее и иное, предусмотренное настоящими Правилами, залоговая стоимость (определяемая от рыночной стоимости) которого в совокупности покрывает не менее 50 процентов обязательств заемщика по активу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без обеспечения - бланковый кредит либо обеспечение, характеризующееся как высоколиквидное, хорошее и иное, предусмотренное настоящими Правилами, залоговая стоимость (определяемая от рыночной стоимости) которого в совокупности покрывает менее 50 процентов обязательств заемщика по активу, условному обязательству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требований законодательства Республики Казахстан по ведению банками документации по кредитованию в части обеспечения кредит является необеспеченным.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Актив, по которому обеспечение выступает в виде товаров, поступающих в будущем права требования, доли участия в уставном капитале хозяйственных товариществ, оценивается как необеспеченный, за исключением активов, оплата за которые осуществляется по аккредитивным операциям.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Качество обеспечения банком определяется на основании рыночной стоимости обеспечения определенное на момент выдачи актива (условного обязательства).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Рыночная стоимость обеспечения определяется на основании договора на проведение оценки, заключенного между заказчиком и оценщиком - физическим или юридическим лицом, имеющим лицензию на осуществление оценочной деятельности, с предоставлением заказчику одного экземпляра отчета об оценке. Оценка объекта осуществляется оценщиком с соблюдением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февраля 2003 года "Об оценочной деятельности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срока действия договора залога переоценка залогового имущества проводится самим банком не реже одного раза в шесть месяцев в соответствии с методикой, предусмотренной залоговой политикой банка (по займам, включенным в портфель однородных кредитов, переоценка не требуется). Залоговая политика банка раскрывает применимость для банка используемых оценщиком методов оценки рыночной стоимости залогового имущества. Методика содержит методы и периодичность определения (соответствия) залоговой стоимости к сложившейся рыночной стоимости залогового обеспечения в течение срока действия договора залога.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реализации залогового имущества банком проводится независимая оценка в целях определения рыночной стоимости залогового имущества и проведения его реализации в условиях конкуренции и соблюдения прав залогодателя.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объекты залогового обеспечения, относящиеся к недвижимому и движимому имуществу подлежат обязательной независимой оценке, за исключением: денег, размещенных на сберегательном счете в банке (депозитов) либо размещенных в качестве заклада; денег, поступающих на счет клиента в банке по контрактам (договорам); имущества, поступающего в собственность клиента в будущем по инвестиционным проектам; движимого имущества, поступающего в собственность клиента в будущем; долей участия в уставном капитале хозяйственных товариществ в случае, когда данная компания имеет отрицательный финансовый результат на момент оценки такого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наличии просроченных платежей со сроком 15 (пятнадцать) и более календарных дней за последние 12 (двенадцать) месяцев, а также ненаступления сроков погашения платежей (за исключением случаев досрочного погашения платежей) по отдельному договору банковского займа, критерий "отсутствие просрочек в погашении платежей по классифицируемому активу - 1 балл" не применяется.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Займам, по которым имелась просрочка погашения платежей со сроком 15 (пятнадцать) и более календарных дней за последние 12 (двенадцать) месяцев, а также по которым не наступил срок погашения платежей, присваивается 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Доля нецелевого использования актива рассчитывается индивидуально по каждому договору банковского займа, в том числе заключенному в рамках одной кредитной линии.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кредитам, предоставленным физическим лицам на приобретение имущества (движимого, недвижимого), оплату услуг, не связанных с предпринимательской деятельностью, размер которых на дату оценки риска (не в совокупности) не превышает 0,02 процента от величины собственного капитала банка, рассчитанного в соответствии с требованиями уполномоченного органа по методике расчета пруденциальных нормативов для банков, целевое подтверждение не требуется.</w:t>
      </w:r>
    </w:p>
    <w:bookmarkEnd w:id="4"/>
    <w:bookmarkStart w:name="z18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2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2"/>
        <w:gridCol w:w="3394"/>
        <w:gridCol w:w="3710"/>
        <w:gridCol w:w="2524"/>
      </w:tblGrid>
      <w:tr>
        <w:trPr>
          <w:trHeight w:val="1425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% от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активу (условно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обязательству),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портфеля однородных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кредитов)</w:t>
            </w:r>
          </w:p>
        </w:tc>
      </w:tr>
      <w:tr>
        <w:trPr>
          <w:trHeight w:val="27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Сомнительный: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-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полной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0,01 % - 5 %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- при задержке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неполной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5,01 % - 10 %</w:t>
            </w:r>
          </w:p>
        </w:tc>
      </w:tr>
      <w:tr>
        <w:trPr>
          <w:trHeight w:val="435" w:hRule="atLeast"/>
        </w:trPr>
        <w:tc>
          <w:tcPr>
            <w:tcW w:w="3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категории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-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полной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10,01 % - 20 %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категории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- при задержке или неполной оплате платежей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20,01 % - 25 %</w:t>
            </w:r>
          </w:p>
        </w:tc>
      </w:tr>
      <w:tr>
        <w:trPr>
          <w:trHeight w:val="435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4 (включительно)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-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25,01 % - 50 %</w:t>
            </w:r>
          </w:p>
        </w:tc>
      </w:tr>
      <w:tr>
        <w:trPr>
          <w:trHeight w:val="270" w:hRule="atLeast"/>
        </w:trPr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 более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Безнадежный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- во всех случаях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50,01 % - 100 %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</w:p>
    <w:bookmarkStart w:name="z18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июля 2009 года № 140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"Приложение 3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классификации активов, условных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и создания провизий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(резервов) против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Классификация инвестиционных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займов (кредитов) и связанных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ними условных обязательств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Классификация инвестиционных займов (кредитов)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связанных с</w:t>
      </w:r>
      <w:r>
        <w:rPr>
          <w:rFonts w:ascii="Times New Roman"/>
          <w:b/>
          <w:i w:val="false"/>
          <w:color w:val="000000"/>
          <w:sz w:val="28"/>
        </w:rPr>
        <w:t xml:space="preserve"> ними условных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3088"/>
        <w:gridCol w:w="3926"/>
        <w:gridCol w:w="3208"/>
        <w:gridCol w:w="1900"/>
      </w:tblGrid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состояние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Просрочка погашения любого из платежей по классифицируемому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активу</w:t>
            </w:r>
          </w:p>
        </w:tc>
      </w:tr>
      <w:tr>
        <w:trPr>
          <w:trHeight w:val="5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кредиту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(депозитам),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 и условным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просрочек в погашении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классифицируемому активу за последние двенадцать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 дней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дней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дней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+1.5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31-60 дней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15 дней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до 30 дней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+2.5</w:t>
            </w:r>
          </w:p>
        </w:tc>
      </w:tr>
      <w:tr>
        <w:trPr>
          <w:trHeight w:val="30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61-90 дней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дней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до 60 дней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+3.5</w:t>
            </w:r>
          </w:p>
        </w:tc>
      </w:tr>
      <w:tr>
        <w:trPr>
          <w:trHeight w:val="42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90 дней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дней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60 дней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+4.5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обеспечения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хорошее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обеспечения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нецелевого использования актива, в процентах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процентов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25 процентов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 процентов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75 процентов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рейтинга у заемщика (должника)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"А" и выше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рейтинга Республики Казахстан – до "А"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рейтинга Республики Казахстан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27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рейтинга Республики Казахстан и без рейтинга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Правила по заполнению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классификации инвестиционных займов (кредитов) используются все критерии, предусмотренные пунктами 1-5 настоящей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классификации дебиторской задолженности используются критерии, предусмотренные пунктами 1, 2 и 5 настоящей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Критерий, предусмотренный пунктом 1 настоящей таблицы, в отношении дебиторской задолженности используется в случае, если задолженность в расчете на одного дебитора составляет более 5 процентов от собственного капитала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классификации условных обязательств используются критерии, предусмотренные пунктами 1, 2 и 5 настоящей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Пункт 5 не применяется, если заемщик (должник) является лицом, зарегистрированным в оффшорной зоне, либо зависимым, или дочерним по отношению к лицу, зарегистрированному в оффшорной зоне, перечень которых устанавливается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Классификационная категория актива определяется по результатам оценки этого актива по критериям, указанным в таблице 1 настоящего приложения. Исходя из количества набранных баллов по активу устанавливается его классификационная категория и размер необходимых провизий (резервов) согласно таблице 2 настоящего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Финансовое состояние заемщика (созаемщика) оценивается с учетом особенностей инвестиционных займов и в соответствии с Методикой, требования к которой установлены пунктом 6 Приложения 2 к настоящим Правилам и которая является неотъемлемым дополнением к внутренним правилам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Финансовое состояние классифицируется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стабильное - финансовое состояние заемщика (созаемщика) устойчивое; заемщик (созаемщик) платежеспособен; денежные потоки позволяют обслуживать долг; значение коэффициентов, рассчитанных в соответствии с Методикой, в пределах общепринятых норм; положительные рыночные условия развития бизнеса, имеет хорошую конкурентную позицию на рынке; свободный доступ к ресурсам и рынку капитала, нет зависимости от ограниченного количества поставщиков, не выявлены внешние или внутренние факторы, способные значительно ухудшить финансовое состояние заемщика (созаемщика) в течение срока действия договора; возможность заемщика (созаемщика) рассчитаться с банком по своему обязательству не вызывает сомнений; по срокам активы и обязательства заемщика (созаемщика) соизмеримы; имеет положительную кредитную историю;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удовлетворительное - финансовое состояние заемщика (созаемщика) этой категории близко к характеристикам «стабильного", но вероятность поддержки ее на этом уровне на протяжении длительного времени является низкой; уровень доходов, платежеспособности, убытков с начала кредитования, находятся на уровне, предусмотренных бизнес-планом должника; в динамике наблюдается незначительное уменьшение денежных потоков, при этом потоки позволяют покрыть основную часть долга; заемщиком (созаемщиком) принимаются меры для улучшения своего финансового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присутствуют минимальные риски концентрации поставщиков товаров, услуг и потребителей продукции заемщика (созаемщика); возможность заемщика (созаемщика) рассчитаться с банком по своему обязательству не вызывает сомнений, в связи с тем, что имеется доступ к дополнительным ресурсам; имеется одна пролонгация;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неудовлетворительное - финансовое состояние заемщика (созаемщика) этой категории близко к характеристикам «стабильного", но вероятность поддержки ее на этом уровне на протяжении длительного времени является низкой; уровень доходов, платежеспособности и убытков с начала кредитования имеет незначительное, неблагоприятное отклонение от уровня, предусмотренного бизнес-планом должника; в динамике наблюдается незначительное уменьшение денежных потоков, при этом потоки позволяют покрыть основную часть долга; заемщиком (созаемщиком) принимаются меры для улучшения своего финансового состояния; присутствуют минимальные риски концентрации поставщиков товаров, услуг и потребителей продукции заемщика (созаемщика); возможность заемщика (созаемщика) рассчитаться с банком по своему обязательству не вызывает сомнений в связи с тем, что имеется доступ к дополнительным ресурсам; у заемщика (созаемщика) имеются просроченное обязательство и (или) долги, списанные в убыток (просроченная задолженность по кредитам в других банках, подтвержденная ежегодной справкой из кредитного бюро, а также платежные документы, не оплаченные в срок в данном банке (картотека № 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две пролонгации;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нестабильное - существует определенная вероятность, что заемщик (созаемщик) не рассчитается с банком по своим обязательствам ввиду следующих факторов: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признаки постоянного и существенного ухудшения финансового состояния заемщика (созаемщика): уровень доходов, платежеспособности и убытков с начала кредитования имеют значительные неблагоприятные отклонения от уровня, предусмотренного бизнес-планом должника, и могут повлиять на реализацию бизнес-плана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снижение рыночной доли;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нет уверенности в том, что принимаемые заемщиком (созаемщиком) меры эффективны для стабилизации финансового состояния; заемщику (созаемщику) объявлена санация на срок не более 1 года; имеются форс-мажорные обстоятельства, а также иные обстоятельства, нанесшие заемщику (созаемщику) материальный ущерб, но не повлекшие прекращение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заемщик (созаемщик) имеют просроченное обязательство и (или) долги, списанные в убыток (просроченная задолженность по кредитам в других банках, подтвержденная ежегодной справкой из кредитного бюро, а также платежные документы, не оплаченные в срок в данном банке (картотека № 2)). Требование по подтверждению ежегодной справкой из кредитного бюро не применяется к кредитам, выданным физическим лицам, если сумма займа по остатку основного долга на дату оценки риска меньше 0,02 процента от собственного капитала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три пролонгации;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критическое - постоянное ухудшение финансового состояния заемщика (созаемщика) достигло критического уровня: неплатежеспособность, потеря рыночных позиций; заемщику (созаемщику) объявлена санация на срок более одного года; заемщик (созаемщик) признан банкротом; у заемщика (созаемщика) имеются форс-мажорные обстоятельства, нанесшие заемщику (созаемщику) материальный ущерб и (или) не позволяющие ему продолжать свою деятельность, отсутствует кредитное досье у заемщика (должника, созаемщика); имеются 
</w:t>
      </w:r>
      <w:r>
        <w:rPr>
          <w:rFonts w:ascii="Times New Roman"/>
          <w:b w:val="false"/>
          <w:i w:val="false"/>
          <w:color w:val="000000"/>
          <w:sz w:val="28"/>
        </w:rPr>
        <w:t>
четыре и более пролонгации.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Классификационная категория кредита изначально определяется как "безнадежная"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кредита заемщику (должнику, созаемщику), являющемуся лицом, зарегистрированным в оффшорной зоне;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зависимому или дочернему по отношению к лицу, зарегистрированному в оффшорной 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не применяется при наличии высоколиквидного обеспечения по указанным кредитам, в данном случае классификация осуществляется в порядке, определенном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Качество обеспечения классифицируется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надежное - высоколиквидное обеспечение, в совокупности покрывающее не менее 100 процентов обязательств заемщика по займу 
</w:t>
      </w:r>
      <w:r>
        <w:rPr>
          <w:rFonts w:ascii="Times New Roman"/>
          <w:b w:val="false"/>
          <w:i w:val="false"/>
          <w:color w:val="000000"/>
          <w:sz w:val="28"/>
        </w:rPr>
        <w:t>
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месяца)),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ценных бумаг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нерезидентов Республики Казахстан, в том числе банков-нерезидентов Республики Казахстан, имеющих долгосрочный долговой рейтинг не ниже группы "А-", присвоенный агентством Standard&amp;Poor's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лиц-резидентов Республики Казахстан, в том числе банков-резидентов Республики Казахстан, имеющих долговой рейтинг не ниже группы "ВВВ+", присвоенный агентством Standard&amp;Poor's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"ВВВ+", присвоенный агентством Standard&amp;Poor's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залога денег на депозите в банке-кредиторе и/или денег, являющихся предметом заклада в банке-кредиторе;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имеющих статус государственных, выпущенных Правительствами и центральными банками иностранных государств, суверенный рейтинг которых не ниже группы "ВВВ+", присвоенный агентством Standard&amp;Poor's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монетарных драгоценных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векселя первоклассных эмитентов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бумаги, выпущенные организациями-нерезидентами Республики Казахстан, имеющими долговой рейтинг не ниже группы "А-" агентства Standard&amp;Poor's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бумаги, выпущенные организациями-резидентами Республики Казахстан, имеющими долговой рейтинг не ниже группы "ВВВ+", присвоенный агентством Standard&amp;Poor's,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лиц, осуществляющих кредитование малого и среднего бизнеса, единственным акционером которых является государство или национальный управляющий холдинг;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хорошее - высоколиквидное обеспечение, указанное в подпункте 1) настоящего пункта, стоимость которого покрывает не менее 70 процентов обязательств заемщика по займу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 или обеспечение, покрывающее в совокупности не менее 100 процентов обязательств заемщика по активу ( 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 ,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 Республики Казахстан, имеющих долгосрочный долговой рейтинг не ниже группы "ВВ+", присвоенный агентством Standard&amp;Poor's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резидентов Республики Казахстан, в том числе банков-резидентов, имеющих долговой рейтинг не ниже группы "В+", присвоенный агентством Standard&amp;Poor's,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резервных аккредитивов банков, имеющих долговой рейтинг не ниже группы "В+", присвоенный агентством Standard&amp;Poor's,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предусмотренного для погашения и обслуживания обязательств должников по инвестиционным кредитам в республиканском или местных бюджетах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поступающих по гарантированным платежам от платежеспособных (финансовое состояние стабильное)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"В+", присвоенный агентством Standard&amp;Poor's,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организациями-нерезидентами Республики Казахстан, имеющими долговой рейтинг не ниже группы «ВВ+", присвоенный агентством Standard&amp;Poor's,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группы "В+", присвоенный агентством Standard&amp;Poor's,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удовлетворительное - хорошее обеспечение, указанное в подпункте 2) настоящего пункта, стоимость которого покрывает не менее 75 процентов обязательств заемщика по займу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 , или высоколиквидное обеспечение, указанное в подпункте 1) настоящего пункта, стоимость которого покрывает не менее 60 процентов обязательств заемщика по займу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 , или обеспечение, покрывающее в совокупности не менее 100 процентов обязательств заемщика по займу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 ,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лиц-нерезидентов Республики Казахстан, в том числе банков-нерезидентов Республики Казахстан, имеющих долгосрочный долговой рейтинг не ниже группы "ВВ-", присвоенный агентством Standard&amp;Poor's,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резидентов Республики Казахстан, в том числе банков-резидентов, имеющих долговой рейтинг не ниже группы "В-", присвоенный агентством Standard&amp;Poor's,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резервных аккредитивов банков, имеющих долговой рейтинг не ниже группы "В-", присвоенный агентством Standard&amp;Poor's,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имущества, в том числе, которое поступит в будущем в соответствии с бизнес-планом;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предусмотренных для погашения и обслуживания обязательств должников по инвестиционным кредитам в республиканском или местных бюджетах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денег, поступающих по гарантированным платежам от платежеспособных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устойчивости не ниже группы "В", присвоенный агентством Standard&amp;Poor's, или рейтинг аналогичного уровня одного из других рейтинговых агентств.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в качестве удовлетворительного обеспечения принимается обеспечение, оформленное в соответствии с требованиями законодательства Республики Казахстан по ведению банками документации по кредитованию,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дебиторской задолженности в размере не более 60 процентов от суммы, учтенной на балансе заемщика, при условии если должником заемщика является юридическое лицо, имеющее долговой рейтинг на один уровень ниже рейтинга, присвоенного банкам-резидентам Республики Казахстан, указанных в настоящем подпункте;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движимого имущества, в размере не более 60 процентов от суммы, учтенной на балансе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товаров в обороте, в размере не более 60 процентов от суммы, учтенной на балансе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недвижимого имущества, оценочная стоимость которого покрывает не менее 100 процентов обязательств заемщика по активу (по займам с выплатой вознаграждения без льготного периода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неудовлетворительное - обеспечение, характеризующееся как высоколиквидное, хорошее и иное, предусмотренное настоящими Правилами, залоговая стоимость (определяемая от рыночной) которого в совокупности покрывает не менее 50 процентов обязательств заемщика по активу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без обеспечения - бланковый кредит либо частично обеспеченный, при этом стоимость обеспечения покрывает менее чем 50 процентов обязательств должника по займу (по займам с выплатой вознаграждения без льготного периода, при расчете покрытия обеспечения принимается сумма по остатку основного долга с учетом предполагаемого вознаграждения за пользование кредитом в течение 3 (трех) последующих месяцев, начиная с даты присвоения классификационной категории; по займам с выплатой вознаграждения с льготным периодом, при расчете покрытия обеспечения принимается сумма на дату присвоения классификационной категории с учетом вознаграждения за пользование кредитом за весь льготный период (по займам с выплатой вознаграждения, в случае, если льготный период меньше 3 (трех) месяцев, то в расчет берутся вознаграждения за 3 (три) месяца)).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требований законодательства Республики Казахстан по ведению банками документации по кредитованию в части обеспечения кредит является необеспеченным.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Качество обеспечения банком определяется на основании рыночной стоимости обеспечения определенное на момент выдачи актива (условного обязательства).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Рыночная стоимость объекта определяется на основании договора на проведение оценки, заключенного между заказчиком и оценщиком - физическим или юридическим лицом, имеющим лицензию на осуществление оценочной деятельности, с предоставлением заказчику одного экземпляра отчета об оценке. Оценка объекта осуществляется оценщиком с соблюдением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14 февраля 2003 года "Об оценочной деятельности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срока действия договора залога переоценка залогового имущества проводится самим банком, не реже одного раза в шесть месяцев в соответствии с методикой, предусмотренной залоговой политикой банка (по займам, включенным в портфель однородных кредитов, переоценка не требуется). Залоговая политика банка раскрывает применимость для банка используемых оценщиком методов оценки рыночной стоимости залогового имущества. Методика содержит методы и периодичность определения (соответствия) залоговой стоимости к сложившейся рыночной стоимости залогового обеспечения в течение срока действия договора залога.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реализации залогового имущества банком проводится независимая оценка в целях определения рыночной стоимости залогового имущества и проведения его реализации в условиях конкуренции и соблюдения прав залогодателя.</w:t>
      </w:r>
    </w:p>
    <w:bookmarkEnd w:id="7"/>
    <w:bookmarkStart w:name="z2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 таблица 2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7"/>
        <w:gridCol w:w="3408"/>
        <w:gridCol w:w="5815"/>
      </w:tblGrid>
      <w:tr>
        <w:trPr>
          <w:trHeight w:val="42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баллов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актива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 (в 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суммы основного долга)</w:t>
            </w:r>
          </w:p>
        </w:tc>
      </w:tr>
      <w:tr>
        <w:trPr>
          <w:trHeight w:val="27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(включительно)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Сомнительный: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категории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процентов -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 и полной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категории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процентов - при задержке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неполной оплате платежей</w:t>
            </w:r>
          </w:p>
        </w:tc>
      </w:tr>
      <w:tr>
        <w:trPr>
          <w:trHeight w:val="435" w:hRule="atLeast"/>
        </w:trPr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категории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процентов -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 и полной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категории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процентов - при задержке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неполной оплате платежей</w:t>
            </w:r>
          </w:p>
        </w:tc>
      </w:tr>
      <w:tr>
        <w:trPr>
          <w:trHeight w:val="495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 - во всех случаях</w:t>
            </w:r>
          </w:p>
        </w:tc>
      </w:tr>
      <w:tr>
        <w:trPr>
          <w:trHeight w:val="3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 более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Безнадежный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 -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</w:p>
    <w:bookmarkStart w:name="z2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7 июля 2009 года № 140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"Приложение 4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классификации активов, условных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и создания провизий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(резервов) против них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Классификация ипотечных жилищных займов,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выданных физическим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1200"/>
        <w:gridCol w:w="1910"/>
      </w:tblGrid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Платежеспособность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Просрочка погашения платежей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просрочек в погашении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классифицируемому активу за последние двенадцать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 которым имелась просрочка платежей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даты за последние двенадцать месяцев,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срок оплаты платежей не наступил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14 - 30 дней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31 - 60 дней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– 90 дней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90 дней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обеспечения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хорошее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Давность оценки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трех лет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трех лет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</w:tbl>
    <w:bookmarkStart w:name="z2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заполнению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Классификационная категория займа определяется по результатам оценки этого займа по критериям, указанным в таблице 1 настоящего приложения. Исходя из количества набранных баллов по займу устанавливается его классификационная категория и размер необходимых провизий (резервов) согласно таблице 2 настоящего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Платежеспособность классифицируется на момент выдачи ипотечного жилищного займа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стабильное финансовое состояние: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платежеспособности заемщика проводится с точки зрения возможности регулярно и своевременно осуществлять платежи по ипотечному жилищному займу, заемщик способен своевременно и в полном объеме погасить ипотечный жилищный заем в соответствии с анализом его доходов и расходов, платежеспособности и его кредитной истории;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достаточность наличных денег заемщика, необходимых для выплаты первоначального взноса за жилище, а также для покрытия расходов, связанных с заключением сделок по купле-продаже и выдаче ипотечного жилищного займа;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образования заемщика, профессиональный опыт, систематическая занятость в стабильно развивающемся и потенциально рентабельном секторе экономики не вызывают сомнений о возможности клиента рассчитаться с банком по своему обязательству;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 не превышает: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 процентов при размере ежемесячного дохода заемщика до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 процентов при размере ежемесячного дохода заемщика от 40 до 65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 процентов при размере ежемесячного дохода заемщика от 65 до 90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 процентов при размере ежемесячного дохода заемщика более 90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условии, если при выплате в соответствии с данными показателями по всем обязательствам на каждого члена семьи заемщика приходится не менее 15 МРП от дохода в городах Астана и Алматы, не менее 10 МРП в других регионах, для детей младше 15 лет - не менее половины указанных размеров;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удовлетворительное финансовое состояние: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платежеспособности заемщика проводится с точки зрения возможности регулярно и своевременно осуществлять платежи по ипотечному жилищному займу, имеются признаки, показывающие временное ухудшение уровня доходов или платежеспособности заемщика, отсутствует кредитная история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выявлены факторы, способные временно ухудшить платежеспособность заемщика в течение срока действия договора по ипотечному жилищному займу, но они незначительны; при этом есть уверенность в том, что заемщик способен справиться с временными факторами понижения платежеспособности и рассчитаться по своим обязательствам по ипотечному жилищному займу: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систематическая занятость в стабильно развивающемся и потенциально рентабельном секторе экономики не вызывают сомнений о возможности клиента рассчитаться с банком по своему обязательству;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50 процентов при размере ежемесячного дохода заемщика до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60 процентов при размере ежемесячного дохода заемщика от 40 до 65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70 процентов при размере ежемесячного дохода заемщика от 65 до 90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70 процентов при размере ежемесячного дохода заемщика более 90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условии, если при выплате в соответствии с данными показателями по всем обязательствам на каждого члена семьи заемщика приходится не менее 15 МРП от дохода в городах Астана и Алматы, не менее 10 МРП в других регионах, для детей младше 15 лет - не менее половины указанных размеров;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имеется одна пролонгация;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неудовлетворительное финансовое состояние: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платежеспособности заемщика проводится с точки зрения возможности регулярно и своевременно осуществлять платежи по ипотечному жилищному займу, имеются признаки, показывающие временное ухудшение уровня доходов или платежеспособности заемщика, отсутствует кредитная история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выявлены факторы, способные временно ухудшить платежеспособность заемщика в течение срока действия договора по ипотечному жилищному займу, но они незначительны, при этом есть уверенность в том, что заемщик способен справиться с временными факторами понижения платежеспособности и рассчитаться по своим обязательствам по ипотечному жилищному займу;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систематическая занятость в стабильно развивающемся и потенциально рентабельном секторе экономики не вызывает сомнений о возможности клиента рассчитаться с банком по своему обязательству;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50 процентов при размере ежемесячного дохода заемщика до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60 процентов при размере ежемесячного дохода заемщика от 40 до 65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70 процентов при размере ежемесячного дохода заемщика от 65 до 90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70 процентов при размере ежемесячного дохода заемщика более 90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условии, если при выплате в соответствии с данными показателями по всем обязательствам на каждого члена семьи заемщика приходится не менее 15 МРП от дохода в городах Астана и Алматы, не менее 10 МРП в других регионах, для детей младше 15 лет - не менее половины указанных размеров;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заемщика (созаемщика) имеются просроченное обязательство и (или) долги, списанные в убыток (просроченная задолженность по кредитам в других банках, подтвержденная ежегодной справкой из кредитного бюро, а также платежные документы, не оплаченные в срок в данном банке (картотека № 2)). Требование по подтверждению ежегодной справкой из кредитного бюро не применяется к кредитам, выданным физическим лицам, если сумма займа по остатку основного долга на дату оценки риска меньше 0,02 процента от собственного капитала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имеются две пролонгации;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нестабильное финансовое состояние: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платежеспособности заемщика проводится с точки зрения возможности регулярно и своевременно осуществлять платежи по ипотечному жилищному займу, имеются признаки постоянного и значительного ухудшения уровня доходов или платежеспособности заемщика, у заемщика отсутствует кредитная история;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трудовая занятость в секторе с нестабильным уровнем рентабельности или непостоянство трудовой деятельности, снижение уровня доходов или платежеспособности заемщика с учетом текущих темпов инфляции, при отсутствии других источников дохода от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значительная часть основного долга по ипотечному жилищному займу может быть погашена только за счет продажи недвижимого имущества, переданного в обеспечение ипотечного жилищного займа или иного недвижимого имущества заемщика, существует большая вероятность, что заемщик не рассчитается с банком по своим обязательствам;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60 процентов при размере ежемесячного дохода заемщика до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превышает 70 процентов при размере ежемесячного дохода заемщика от 40 до 65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70 процентов при размере ежемесячного дохода заемщика более 65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условии, если при выплате в соответствии с данными показателями по всем обязательствам на каждого члена семьи заемщика приходится не менее 15 МРП от дохода в городах Астана и Алматы, не менее 10 МРП в других регионах, для детей младше 15 лет - не менее половины указанных размеров;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заемщика (созаемщика) имеются просроченное обязательство и (или) долги, списанные в убыток (просроченная задолженность по кредитам в других банках, подтвержденная ежегодной справкой из кредитного бюро, а также платежные документы, не оплаченные в срок в данном банке (картотека № 2)). Требование по подтверждению ежегодной справкой из кредитного бюро не применяется к кредитам, выданным физическим лицам, если сумма займа по остатку основного долга на дату оценки риска меньше 0,02 процента от собственного капитала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три пролонгации;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критическое финансовое состояние: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платежеспособности заемщика проводится с точки зрения возможности регулярно и своевременно осуществлять платежи по ипотечному жилищному займу, выявлено постоянное и значительное ухудшение уровня доходов или платежеспособности заемщика до критического уровня, отсутствует кредитное досье, кредитная история заемщика или иная информация о платежеспособности заемщика свидетельствует о несвоевременном исполнении обязательств перед банком или неплатежеспособности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трудовой занятости или коммерческой деятельности или выявлены факторы, нанесшие заемщику материальный ущерб или не позволяющие ему продолжать иную коммерческую деятельность, существует большая вероятность, что заемщик не рассчитается с банком по своим обязательствам;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 процентов при размере ежемесячного дохода заемщика до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 процентов при размере ежемесячного дохода заемщика более 40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имеются четыре и более пролонгации.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привлечения созаемщика коэффициенты, указанные в настоящем пункте, исчисляются из совокупных доходов и расходов заемщика и созаемщика.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каждом возникновении просроченных долгов свыше 30 (тридцати) календарных дней, осуществляется мониторинг, а также оценка финансового состояния заемщика (созаемщика).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Качество обеспечения классифицируется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надежное обеспечение - ипотека недвижимого имущества, соответствующая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суммы ипотечного жилищного займа (остатка основного долга на дату оценки риска) к стоимости обеспечения не превышает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суммы ипотечного жилищного займа (остатка основного долга на дату оценки риска) к стоимости обеспечения не превышает 65 процентов и кредитный риск, по которым застрахован страховой организацией, не связанной особыми отношениями с банком, являющимся кредитором, в размере превышения отношения суммы ипотечного жилищного займа (остатка основного долга на дату оценки риска) к стоимости обеспечения над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суммы ипотечного жилищного займа (остатка основного долга на дату оценки риска) к стоимости обеспечения не превышает 70 процентов, и существует кредитный риск, который гарантирован Акционерным обществом "Казахстанский фонд гарантирования ипотечных кредитов" в размере превышения отношения суммы ипотечного жилищного займа (остатка основного долга на дату оценки риска) к стоимости обеспечения над 50 процентов, либо в размере превышения отношения суммы ипотечного жилищного займа (остатка основного долга на дату оценки риска) к стоимости обеспечения над 65 процентов, и (или) существует кредитный риск, который застрахован страховой организацией, не связанной особыми отношениями с банком, являющимся кредитором, в размере превышения отношения суммы ипотечного жилищного займа (остатка основного долга на дату оценки риска) к стоимости обеспечения над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выявлены факторы, способные повлиять на снижение рыночной стоимости переданного в залог недвижимого имущества, в том числе в результате увеличения строительства нового недвижимого имущества в городе или ином населенном пункте нахождения недвижимого имущества заемщика или возможного сноса заложенного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хорошее обеспечение - ипотека недвижимого имущества, соответствующая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суммы ипотечного жилищного займа (остатка основного долга на дату оценки риска) к стоимости обеспечения не превышает 60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суммы ипотечного жилищного займа (остатка основного долга на дату оценки риска) к стоимости обеспечения не превышает 75 процентов, и существует кредитный риск, который застрахован страховой организацией, не связанной особыми отношениями с банком, являющимся кредитором, в размере превышения отношения суммы ипотечного жилищного займа (остатка основного долга на дату оценки риска) к стоимости обеспечения над 60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суммы ипотечного жилищного займа (остатка основного долга на дату оценки риска) к стоимости обеспечения не превышает 80 процентов, и существует кредитный риск, который гарантирован Акционерным обществом "Казахстанский фонд гарантирования ипотечных кредитов" в размере превышения отношения суммы ипотечного жилищного займа (остатка основного долга на дату оценки риска) к стоимости обеспечения над 60 процентов, либо в размере превышения отношения суммы ипотечного жилищного займа (остатка основного долга на дату оценки риска) к стоимости обеспечения над 75 процентов, и (или) существует кредитный риск, который застрахован страховой организацией, не связанной особыми отношениями с банком, являющимся кредитором, в размере превышения отношения суммы ипотечного жилищного займа (остатка основного долга на дату оценки риска) к стоимости обеспечения над 60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выявлены факторы, способные повлиять на снижение рыночной стоимости переданного в залог недвижимого имущества в течение срока действия договора по ипотечному жилищному займу, в том числе в результате увеличения строительства нового недвижимого имущества в городе или ином населенном пункте нахождения недвижимого имущества заемщика или возможного сноса заложенного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удовлетворительное обеспечение - ипотека недвижимого имущества, соответствующая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суммы ипотечного жилищного займа (остатка основного долга на дату оценки риска) к стоимости обеспечения не превышает 70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суммы ипотечного жилищного займа (остатка основного долга на дату оценки риска) к стоимости обеспечения не превышает 85 процентов и кредитный риск, по которым застрахован страховой организацией, не связанной особыми отношениями с банком, являющимся кредитором, в размере превышения отношения суммы ипотечного жилищного займа (остатка основного долга на дату оценки риска) к стоимости обеспечения над 70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суммы ипотечного жилищного займа (остатка основного долга на дату оценки риска) на приобретение недвижимого имущества, построенного в рамках реализации государственных программ развития жилищного строительства в Республике Казахстан, к стоимости залога не превышает 90 процентов от стоимости залога, и существует кредитный риск, который гарантирован Акционерным обществом "Казахстанский фонд гарантирования ипотечных кредитов" в размере превышения отношения суммы ипотечного жилищного займа (остатка основного долга на дату оценки риска) к стоимости обеспечения над 70 процентов, либо в размере превышения отношения суммы ипотечного жилищного займа (остатка основного долга на дату оценки риска) к стоимости обеспечения над 85 процентов и кредитный риск по которым застрахован страховой организацией, не связанной особыми отношениями с банком, являющимся кредитором, в размере превышения отношения суммы ипотечного жилищного займа (остатка основного долга на дату оценки риска) к стоимости обеспечения над 70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выявлены факторы, способные повлиять на снижение рыночной стоимости переданного в залог недвижимого имущества в течение срока действия договора по ипотечному жилищному займу, в том числе в результате увеличения строительства новой жилой недвижимости в городе или ином населенном пункте нахождения недвижимого имущества заемщика или возможного сноса заложенного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неудовлетворительное обеспечение - ипотека недвижимого имущества, соответствующая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отношение суммы ипотечного жилищного займа к стоимости (остатка основного долга на дату оценки риска) обеспечения превышает 70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выявлены факторы, способные повлиять на снижение рыночной стоимости переданного в залог недвижимого имущества в течение срока действия договора по ипотечному жилищному займу, в том числе в результате увеличения строительства недвижимого имущества в городе или ином населенном пункте нахождения недвижимого имущества заемщика или возможного сноса заложенного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классификации ипотечного жилищного займа в качестве обеспечения принимается недвижимое имущество заемщика и (или) третьего лица, имеющее оценочную стоимость за последние три года, стоимость которого определяется как минимальная из двух величин: цены продажи недвижимого имущества или оценочной стоимости этого имущества, определяемой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Казахстан". В случае предоставления обеспечения в виде нового недвижимого имущества, оценочная стоимость этого имущества определяется в соответствии с указанным Законом.</w:t>
      </w:r>
    </w:p>
    <w:bookmarkEnd w:id="10"/>
    <w:bookmarkStart w:name="z3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2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915"/>
        <w:gridCol w:w="5990"/>
      </w:tblGrid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актива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долга)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Сомнительный: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категории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процентов -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 и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 платежей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категории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процентов -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задержке или неполной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 платежей</w:t>
            </w:r>
          </w:p>
        </w:tc>
      </w:tr>
      <w:tr>
        <w:trPr>
          <w:trHeight w:val="30" w:hRule="atLeast"/>
        </w:trPr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категории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процентов -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 и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 платежей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категории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процентов -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задержке или неполной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 платежей</w:t>
            </w:r>
          </w:p>
        </w:tc>
      </w:tr>
      <w:tr>
        <w:trPr>
          <w:trHeight w:val="855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категории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 -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 более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Безнадежный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 -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