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899d" w14:textId="27d8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договора об инновационном гранте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21 августа 2009 года № 227. Зарегистрирован в Министерстве юстиции Республики Казахстан 11 сентября 2009 года № 5786. Утратил силу приказом Министра индустрии и новых технологий Республики Казахстан от 30 марта 2012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индустрии и новых технологий РК от 30.03.2012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«О государственной поддержке инновационной деятельности»,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Типового договора об инновационном гранте.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инновационной политики Министерства индустрии и торговли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обеспечить в установленном законодательством порядке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приказа возложить на вице-министра индустрии и торговли Республики Казахстан Раева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2009 года № 227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об инновационном гранте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 "___" _________ 200_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___________________________________, свидетельство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/>
          <w:color w:val="000000"/>
          <w:sz w:val="28"/>
        </w:rPr>
        <w:t>полное наименование Поверенного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№ _________ от_______ 200_года,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_______________________, от имени грантодателя -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торговли Республики Казахстан, далее именуемый (ая)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«Поверенный», в лице, 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должность, ФИО уполномоченного лица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грантополучателя)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государственной регистрации № _____ от ___ 200_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для 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удостоверение личности № ________ выдан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для физического лица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200_ года, действующего на основании, далее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(ая) «Грантополучатель»,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</w:t>
      </w:r>
      <w:r>
        <w:rPr>
          <w:rFonts w:ascii="Times New Roman"/>
          <w:b w:val="false"/>
          <w:i/>
          <w:color w:val="000000"/>
          <w:sz w:val="28"/>
        </w:rPr>
        <w:t>должность, ФИО уполномоченного лица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далее совместно именуемые «Стороны»,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об инновационном гранте (далее - Договор)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нижеследующем: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является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Поверенным инновационного гранта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работы: выполнение опытно-конструкторских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рисковых исследований прикладного характера, подготовка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технико-экономического обоснования инновационного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патентование объекта интеллектуальной собственности в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государствах и (или) международных организациях,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инновационных технологий)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Работы) в размере, предусмотренном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Предметом финансирования из средств инновационного гранта могут быть обоснованные затраты, связанные с реализацией гранта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пополнение оборотных средств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оплаты труда сотрудников организации-грантополучателя либо самого Грантополучателя.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Обязанности сторон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Поверенный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2.1.1. Предоставить Грантополучателю инновационный грант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сумме ______________ (___________________________)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2.1.2. Обеспечить своевременное перечисление Грантополучателю инновационного гранта в соответствии с разделом 3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2.1.3. Осуществлять контроль за целевым использованием инновационного гранта, представленного Грантополучателю;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Грантополучатель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2.2.1. Использовать в срок до ________ 200_года инновационный грант, полученный от Поверенного по настоящему Договору в соответствии с целевым назначением и утвержденной сметой расходов. Неиспользованная сумма инновационного гранта подлежат возврату путем прямого безналичного перечисления на банковский счет Поверенного;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2.2.2. Обеспечить в срок с _______ 200_года по _______ 200_года выполнение мероприятий, предусмотренных на реализацию инновационного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2.2.3. Своевременно предоставлять Поверенному отчетность, предусмотренную разделом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2.2.4. Инновационный грант подлежит полному возврату, путем прямого безналичного перечисления на банковский счет Поверенного, в случае нарушения Грантополучателем основных условий настоящего Договора,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неисполнения обязательств по вложению собственных средств Грантополучателя в реализацию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использования полученных бюджетных средств на цели, не предусмотренные сметой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2.2.5. Грантополучатель при использовании инновационного гранта не по целевому назначению, лишается возможности в дальнейшем быть соискателем инновационного гранта.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финансирования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инновационного гранта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Сумма инновационного гранта, указанная в подпункте 2.1.1. настоящего Договора, предоставляется Поверенным путем прямого безналичного перечисления денежных средств на банковский счет Грантополучателя.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Сумма инновационного гранта будет перечисляться на банковский счет Грантополучателя, указанный в настоящем Договоре, поэтапно (траншами) в соответствии с графиком финансирования, являющимся неотъемлемым приложением к настоящему Договору. В случае экономии средств по предыдущему траншу сумма последующего транша будет уменьшена на соответствующую сумму экономии. При экономии средств по последнему траншу сумма экономии подлежит возврату Поверенному в течение 10 (десяти) рабочих дней с даты предоставления Грантополучателем отчета по последнему траншу.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Грантополучатель приобретает право на получение следующего транша от Поверенного согласно графику финансирования только после предоставления отчетности об использовании средств предыдущего транша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3.3.1. Средства предыдущего транша использованы строго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3.3.2. Работы по предыдущему этапу, предусмотренные техническим заданием, выполнены своевременно и в полном объеме в соответствии с календарным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Сумма инновационного гранта должна быть использована исключительно для целей реализации Работ указанных в пункте 1.1. настоящего договора, в соответствии с утвержденной сметой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Грантополучатель не вправе использовать денежные средства и имущество инновационного гранта для коммерческих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Грантополучатель согласовывает с Поверенным в письменной форме, действия связанные с перераспределением бюджетных средств между статьями утвержденной сметы расходов в пределах общей суммы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Договор может быть дополнен приложениями, раскрывающими технические и иные характеристики, выполнение которых вытекает из специфики работ, и другими положениями, обеспечивающими целевое использование средств в форме гранта и защиту интересов грантодателя.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 форма отчетности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Грантополучатель предоставляет отчет по каждому траншу, выданному в соответствии с графиком финансирования, в течение 5 (пяти) рабочих дней со дня завершения каждого этапа работ, который должен содержать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4.1.1. Отчет о выполнении мероприятий, предусмотренных техническим заданием, и о соблюдении сроков, установленных календарным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4.1.2. Отчет о расходовании инновационного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Отчеты, предусмотренные пунктом 4.1. настоящего Договора, предоставляются Грантополучателем с приложением необходимых подтверждающих документов, которые должным образом отражают операции, связанные с реализацией инновационного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В случае, если представленный отчет будет признан Поверенным неудовлетворительным, уведомление об этом должно быть направлено Грантополучателю не позднее 10 (десяти) рабочих дней со дня получения отчета. Непредставление Поверенным подобного уведомления в указанный срок расценивается, как признание отчета удовлетворительным.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Грантополучатель в течение 7 (семи) рабочих дней с даты получения уведомления устраняет представленные замечания и представляет Поверенному откорректированный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В случае выявления фактов нецелевого использования инновационного гранта, а также непредставления в надлежащий срок отчетов, предусмотренных пунктом 4.1. настоящего Договора, Грантополучатель по письменному требованию Поверенного в бесспорном порядке производит возврат инновационного гранта, путем прямого безналичного перечисления на банковский счет Поверенного, использованных не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В случае непредставления отчетов по проекту в надлежащие сроки, Грантополучатель уведомляет Поверенного о любых предполагаемых задержках по предоставлению отчета, в противном случае Поверенный принимает решение о дальнейшей нецелесообразности финансирования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4.7. Грантополучатель предоставляет Поверенному ежегодные отчеты о мероприятиях, направленных на коммерциализацию объектов интеллектуальной собственности по проекту согласно утвержденной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4.8. По инновационным грантам на опытно-конструкторские работы и (или) рисковые исследования прикладного характера отчетность, в том числе по внедрению результатов, Грантополучатель представляет в течение 3 (трех) лет с момента получения оформленных охранных документов.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сторон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несут ответственность за неисполнение обязательств по настоящему Договору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В случае выявления фактов нецелевого использования инновационного гранта, а также при непредставлении в надлежащий срок отчетов, предусмотренных пунктом 4.1. настоящего Договора, Грантополучатель обязуется уплатить штраф в размере 10 % от суммы инновационного гранта.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Условия и порядок расторжения Договора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подлежит расторжению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6.1.1. Инновационный грант использован Грантополучателем не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6.1.2. Грантополучателем не представлен отчет до наступления срока финансирования следующего транша, определенного графиком финансирования, при этом Поверенный не выражал своего согласия на подобное нарушение срока предоставления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6.1.3. Одной из Сторон не выполняются обязательства, принятые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В случае расторжения Договора по основаниям, предусмотренным пунктом 6.1. настоящего раздела Грантополучатель утрачивает право на получение всех последующих сумм инновационного гранта.</w:t>
      </w:r>
    </w:p>
    <w:bookmarkEnd w:id="14"/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Особые условия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Грантополучатель, получивший инновационный грант на выполнение опытно-конструкторских работ и (или) рисковых исследований прикладного характера в соответствии с настоящим разделом обязуется самостоятельно принимать меры по коммерциализации (использованию) объектов интеллектуальной собственности, вовлеченных в проект, а также полученных результатов его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Грантополучатель обязуется за счет собственных средств ежегодно в порядке, установленном законодательством Республики Казахстан, производить оплату за поддержание охранного документа в силе (за исключением случаев предоставления инновационного гранта на патентование объекта интеллектуальной собственности в иностранных государствах и (или) международных патентных организациях, по которым средства на поддержание патента и (или) иного охранного документа в течение первых трех лет после его получения включаются в сумму гранта).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Грантополучатель обязуется согласовывать в письменной форме с Поверенным действия по использованию объектов интеллектуальной собственности в течение установленного договором срока, но не более 3 (трех) лет с момента заключения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7.4. При выполнении опытно-конструкторских работ и (или) рисковых исследований прикладного характера Грантополучатель берет на себя обязательства по внедрению результатов работ в течение 3 (трех) лет с момента получения оформленных в соответствии с законодательством Республики Казахстан охранных документов. В случае невнедрения результатов опытно-конструкторских работ и (или) рисковых исследований прикладного характера их результаты на основании неисключительной лицензии безвозмездно переходят грантодателю, в лице уполномоченного органа в области инновационной деятельности, принимающего решение о предоставлении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7.5. При получении инновационного гранта на подготовку технико-экономического обоснования инновационного проекта грантополучатель обязуется реализовать инновационный проект на территории Республики Казахстан.</w:t>
      </w:r>
    </w:p>
    <w:bookmarkEnd w:id="16"/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Форс-Мажор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Стороны освобождаются от ответственности за частичное или полное неисполнение обязательств по настоящему Договору, если такое неисполнение вызвано действием обстоятельств непреодолимой силы: военных действий, стихийных бедствий, забастовок, массовых беспорядков, запретительных или ограничительных мер государственных органов и иных чрезвычайных и непредотвратимых обстоятельств. Факт наступления форс-мажорных обстоятельств должен быть подтвержден соответствующим документом. Срок исполнения обязательств по Договору продлевается на время действия таких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8.2. Сторона, для которой в силу форс-мажора создалась невозможность надлежащего исполнения обязательств по настоящему Договору, обязана в течение 3 (трех) рабочих дней письменно известить другую Сторону о наступлении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8.3. При возникновении обстоятельств форс-мажора Сторона, чье исполнение каких-либо обязательств в соответствии с настоящим договором оказалось невозможным в силу наступления таких обстоятельств, обязана в течение 3-х (трех) рабочих дней с момента наступления или прекращения обстоятельств форс-мажора уведомить об этом другую Сторону в письменной форме (мотивировав и обосновав невозможность исполнения своих обязательств по настоящему договору);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8.4. Неуведомление или несвоевременное уведомление лишает Сторону права ссылаться на любое обстоятельство форс-мажора, как на основание, освобождающее от ответственности за неисполнение обязательств по настоящему договору, за исключением случаев, когда такое неуведомление или несвоевременное уведомление прямо вызвано соответствующим обстоятельством форс-мажора. Уведомление о начале и о прекращении обстоятельств форс-мажора должно подтверждаться, документом либо свидетельством соответствующего органа и/или учреждения, подтверждающим такие обстоятельства, за исключением случаев, когда обстоятельства форс-мажора носят общеизвестный и массовый характер и не требуют доказательств.</w:t>
      </w:r>
    </w:p>
    <w:bookmarkEnd w:id="18"/>
    <w:bookmarkStart w:name="z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Уведомления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Любое письменное уведомление Сторон друг друга будет считаться представленным надлежащим образом, если оно будет передано из рук в руки представителями Сторон, отправлено курьерской почтой или по факсу с указанием фамилии и должности лица, принявшего уведомление, по одному из следующих адресов: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Поверенного: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Грантополучателя: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Start w:name="z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Изменения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Изменения в настоящий Договор могут быть внесены в письменной форме по взаимному согласию Сторон. Любое такое изменение будет являться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10.2. Стороны обязаны извещать друг друга об изменении своих реквизитов (адреса, телефона, банковские реквизиты и т.д.) не позднее 2 (двух) рабочих дней со дня таких изменений.</w:t>
      </w:r>
    </w:p>
    <w:bookmarkEnd w:id="22"/>
    <w:bookmarkStart w:name="z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Разрешение споров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В случае возникновения споров по толкованию или применению положений настоящего Договора, Стороны будут разрешать их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11.2. В случае невозможности внесудебного урегулирования спора, Стороны вправе обратиться в судебные органы Республики Казахстан по местонахождению Поверенного.</w:t>
      </w:r>
    </w:p>
    <w:bookmarkEnd w:id="24"/>
    <w:bookmarkStart w:name="z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Заключительные положения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Все приложения к настоящему Договору являются неотъемлемой частью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12.2. Отношения, неурегулированные настоящим Договором,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12.3. Настоящий Договор вступает в силу с момента подписания и действует до полного исполнения обязательств Сторонами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12.4. При предоставлении гранта на опытно-конструкторские работы и (или) рисковые исследования прикладного характера договор считается исполненным только после выполнения Грантополучателем своих обязательств по внедрению результатов работ либо перехода результатов на основании неисключительной лицензии грантодателю в лице уполномоченного органа в области инновационной деятельности, принимающего решение о предоставлении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12.5. Договор составляется в четырех экземплярах, имеющих одинаковую юридическую силу, по два экземпляра на государственном и русском языках.</w:t>
      </w:r>
    </w:p>
    <w:bookmarkEnd w:id="26"/>
    <w:bookmarkStart w:name="z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Адреса и банковские реквизиты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Поверенный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Грантополучатель: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имени Поверенного                 От имени Грантополучателя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ФИО                         (должность,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уполномоченного лица)                  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М.П.                                 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