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417d" w14:textId="464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23 сентября 2009 года № 203. Зарегистрирован в Министерстве юстиции Республики Казахстан 9 октября 2009 года № 5817.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5429), с внесенными изменениями и дополнениями приказами Министра экономики и бюджетного планирования Республики Казахстан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5587),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5657)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10 "Средства,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 Средства, полученные от природопользователей по искам о возмещении вреда за исключением поступлений от организаций нефтяного сектора, а также средства от реализации конфискованных орудий охоты и рыболовства, незаконно добытой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подкласс 2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сектора" дополнить спецификой 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"03 Средства, полученные от природопользователей по искам о возмещении вреда организациями нефтяного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"Агентство по делам строительства и жилищно-коммунального хозяйства Республики Казахстан" заменить словами "Агентство Республики Казахстан по делам строительства и жилищно-коммунального хозяйства"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"Дошкольное воспитание и обучение":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бюджетной программой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Обеспечение деятельности организаций дошкольного воспитания и обучения";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"Начальное, основное среднее и общее 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бюджетной программой 004 и бюджетными подпрограммами 101, 102 и 105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Школы-интернаты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Вечерние (сменные) общеобразовательные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Школы, гимназии, лицеи, профильные школы начального, основного среднего и общего среднего образования, школы - детские сады";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 и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Дополнительное образование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Внедрение новых технологий обучения в государственной системе образования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04 "Техническое и профессиональное, послесреднее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бюджетной программой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Организация профессионального обучения";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в области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бюджетными программами 008, 009, 010 и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Информатизация системы образования в государственных учреждениях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Проведение школьных олимпиад, внешкольных мероприятий и конкурсов районного (городского) масштаба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Присуждение грантов государственным учреждениям образования района (города районного значения) за высокие показатели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027, 028 и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Капитальный, текущий ремонт объектов образования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За счет средств бюджета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037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Строительство и реконструкция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группе 6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"Социальная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бюджетной программой 012 и бюджетной подпрограммой 100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Социальная поддержка обучающихся и воспитанников организаций образования очной формы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Льготный проезд на общественном транспорте (кроме такси) по решению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"Жилищное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003 и бюджетными подпрограммами 011,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Строительство и (или) приобретение жилья государственного коммунального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Развитие и обустройство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Строительство и (или) приобретение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005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Развитие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Развитие системы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027, 028 и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"014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За счет средств бюджета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03 "Благоустройство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007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Развитие благоустройства городов 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"Деятельность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011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Развитие объектов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бюджетными программами 013, 014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Развитие массового спорта и национальных видов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Проведение спортивных соревнований на районном (города областного значения)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Подготовка и участие членов сборных команд района (города областного значения) по различным видам спорта на областных спортивных соревнованиях";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008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Развитие объектов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по организации культуры, спорта, туризма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бюджетной программой 017 и бюджетными подпрограммами 027, 028 и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Капитальный, текущий ремонт объектов спорта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За счет средств бюджета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 услуги в области топливно-энергетического комплекса и недропользования":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009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Развитие теплоэнергетической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Развитие объектов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"Водное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012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Развитие системы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001 и бюджетными подпрограммами 003, 007, 008 и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Обеспечение деятельности отдела строительства,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Аппараты местных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Повышение квалификации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Капитальный ремонт зданий, помещений и сооружений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Материально-техническое оснащение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013, 100, 106, 107, 108, 109 и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471 с бюджетной программой 001 и бюджетными подпрограммами 003, 007, 008 и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Отдел образования,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Обеспечение деятельности отдела 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Аппараты местных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Повышение квалификации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Капитальный ремонт зданий, помещений и сооружений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Материально-техническое оснащение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100, 106, 107, 108, 109 и 115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