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ab14" w14:textId="2db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№ 178 "Об установлении требований к содержанию заявления страхователя для заключения договора обязательного страхования гражданско-правовой ответственности владельцев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сентября 2009 года № 217. Зарегистрировано в Министерстве юстиции Республики Казахстан 26 октября 2009 года № 5830.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обязательное страхование гражданско-правовой ответственности владельцев транспортных средств,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178 "Об установлении требований к содержанию заявления страхователя для заключения договора обязательного страхования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4835, опубликованное 5 сентября 2007 года в газете "Юридическая газета" № 135 (1338)),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марта 2008 года № 41 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5213, опубликованным 13 июня 2008 года в газете "Юридическая газета" № 89 (1489))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сведениям, предусмотренным в абзацах втором, третьем, пятом, седьмом подпункта 2), втором, третьем, с шестого по пятнадцатый подпункта 3), в подпункте 5), в абзацах со второго по пятый, седьмом, восьмом подпункта 7), в подпункте 8) в части подтверждения сведений о временном въезде на территорию Республики Казахстан, страхователем прилагаются копии подтверждающих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