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2e51" w14:textId="1102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хирургической стерилизации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октября 2009 года № 625. Зарегистрирован в Министерстве юстиции Республики Казахстан 24 ноября 2009 года № 5881. Утратил силу приказом Министра здравоохранения Республики Казахстан от 6 ноября 2020 года № ҚР ДСМ-185/2020.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06.11.2020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хирургической стерилизации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здравоохранения Министерства здравоохранения Республики Казахстан (Айдарханов А.Т.) направить настоящий приказ на государственную регистрацию в Министерство юстиции Республики Казахстан в установленном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управлений здравоохранения областей и городов Астаны и Алматы (по согласованию) принять меры по реализации настоящего приказа.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7 января 2005 года № 7 "Об утверждении Правил проведения хирургической стерилизации граждан" (зарегистрированный в Реестре государственной регистрации нормативных правовых актов за № 3352, опубликованный в Бюллетене нормативных правовых актов Республики Казахстан, 2005 г., № 3-8, ст. 21).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здравоохранения Республики Казахстан Вощенкову Т.А.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2009 года № 625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хирургической стерилизации граждан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Хирургическая стерилизация как метод предупреждения нежелательной беременности может быть проведен в отношении граждан не моложе тридцати пяти лет или имеющих не менее двух детей, а при наличии медицинских показаний и согласия совершеннолетнего гражданина - независимо от возраста и наличия детей.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Хирургическая стерилизация проводится только по письменному согласию гражданина организациями здравоохранения, физическими лицами, занимающимися частной медицинской практикой, имеющими лицензию на осуществление данной деятельности, с обязательным предварительным уведомлением о необратимости данной операции.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проведении хирургической стерилизации в медицинских организациях принимается </w:t>
      </w:r>
      <w:r>
        <w:rPr>
          <w:rFonts w:ascii="Times New Roman"/>
          <w:b w:val="false"/>
          <w:i w:val="false"/>
          <w:color w:val="000000"/>
          <w:sz w:val="28"/>
        </w:rPr>
        <w:t>врачебно-консультативной 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ВКК) в составе руководителя организации здравоохранения, врача акушера-гинеколога, врача той специальности, к области которой относится заболевание, в соответствии с медицинскими показаниями и противопоказаниями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медицинских показаниях гражданам выдается заключение с полным клиническим диагнозом, заверенное подписями указанных специалистов и печатью медицинской организации. Данное заключение действительно в течении тридцати календарных дней.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медицинских показаний у женщины в условиях акушерско-гинекологического стационара в историю болезни заносится соответствующая запись, заверенная подписями врача той специальности, к области которой относится заболевание (состояние) женщины, лечащего врача и руководителя организации (отделения) здравоохранения.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Хирургическая стерилизация производится врачами, прошедшими специальную подготовку по методам хирургической стерилизации (мини-лапаротомия, лапароскопия, вазэктомия).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Врачи акушеры-гинекологи, урологи-андрологи медицинских организаций при обращении граждан за направлением для хирургической стерилизации производят обследование для установления отсутствия медицинских противопоказаний к операции.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обследования заносятся в медицинскую карту амбулаторного больного.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операции по хирургической стерилизации гражданам проводится полное клиническое обследование, регламентированное для полостных хирургических операций.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медицинских противопоказаний к операции хирургической стерилизации, а также при наличии письменного согласия пациента гражданам выдается направление в медицинскую организацию с указанием наименования и адреса организации, результатов обследования пациента, заключение ВКК. Данное заключение действительно в течении тридцати календарных дней.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хирургической стерилизации граждан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медицинских показаний и противопоказаний для проведения</w:t>
      </w:r>
      <w:r>
        <w:br/>
      </w:r>
      <w:r>
        <w:rPr>
          <w:rFonts w:ascii="Times New Roman"/>
          <w:b/>
          <w:i w:val="false"/>
          <w:color w:val="000000"/>
        </w:rPr>
        <w:t>хирургической стерилизации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Медицинские показания для проведения хирургической стерилизации.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в настоящем или в прошлом злокачественных новообразований всех локализаций.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Повторное кесарево сечение или наличие рубца на матке после гинекологических операций при наличии детей.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Болезни эндокринной системы: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тиреотоксикоз;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врожденный или приобретенный гипотиреоз;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сахарный диабет тяжелая форма;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сахарный диабет у обоих супругов;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гиперпаратиреоз, гипопаратиреоз;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несахарный диабет;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болезни надпочечников (активная фаза или выраженные остаточные явления после специфического лечения;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амилоидоз.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Болезни крови и кроветворных органов: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апластическая анемия;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тромбопенические и тромбопатические состояния в стадии ремиссии;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геморрагические состояния в стадии ремиссии.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Психические расстройства (удостоверенные психоневрологической организацией у матери или у отца будущего ребенка):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психозы, в том числе алкогольные, лекарственные, шизофренические и другие неорганические психозы;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преходящие и хронические психоневротические состояния, возникающие в результате органических заболеваний;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шизофрения;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параноидные состояния;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расстройства личности;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хронический алкоголизм;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умственная отсталость.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Болезни нервной системы и органов чувств: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перенесшие тяжелые воспалительные болезни центральной нервной системы (менингит, энцефалит, миелит и энцефаломиелит);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наследственные и дегенеративные болезни центральной нервной системы;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формы рассеянного склероза, другие демиелинизирующие болезни центральной нервной системы;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эпилепсия - все формы;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каталепсия и нарколепсия - все формы;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воспалительные и токсические невропатии - все формы, в стадии ремиссии;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мышечная дистрофия и другие виды миопатий;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отслойка сетчатки болезни радужной оболочки - тяжелые формы, неврит зрительного нерва, кератит, врожденная катаракта, прогрессирующее снижение остроты зрения;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болезни вестибулярного аппарата;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отосклероз - все формы; болезни слухового нерва при наличии прогрессирующего понижения слуха; врожденная глухота, глухонемота.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Болезни системы кровообращения: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непрерывно рецидивирующий миокардит;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хронический перикардит с признаками сдавления сердца;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пороки митрального, аортального, трехстворчатого клапана, многоклапанные пороки с недостаточностью кровообращения 2-3 степени;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гипертоническая болезнь, стадии - 11 А степени с частыми кризами, 2-б-3 степени, злокачественная;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ишемическая болезнь сердца - все формы;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легочной гипертензии 2-3 степени;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нарушения сердечного ритма и проводимости: атрио-вентрикулярные блокады 3 степени, мерцательная аритмия, пароксизмальная тахикардия с частыми приступами;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аневризма аорты;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эмболия и тромбоз артерий;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узелковый периартериит и сходные состояния;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другие врожденные аномалии системы кровообращения;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после хирургической коррекции пороков, произведенных при симптомах легочной гипертензии, неполной хирургической коррекции врожденного порока, реканализации септальных дефектов и открытого артериального протока;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состояния после протезирования клапанов сердца при неудовлетворительном состоянии других клапанов сердца.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Болезни органов дыхания: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стеноз гортани, трахеи или бронхов;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бронхиальная астма - тяжелая форма;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бронхоэктатическая болезнь - тяжелая, гормонозависимая форма;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болезни легких и плевры с легочно-сердечной недостаточностью, амилоидозом внутренних органов;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поликистоз легких;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заболевания органов дыхания с дыхательной недостаточностью 2-б и 3 степени;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перенесшие тяжелые формы туберкулеза легких.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Болезни органов пищеварения: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сужение и стеноз пищевода, не поддающиеся бужированию;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искусственный пищевод;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язва желудка и двенадцатиперстной кишки с наличием стеноза и кровотечения в анамнезе;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грыжа брюшной полости значительных размеров с расхождением передней брюшной стенки;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инфекционные энтериты и колиты с кишечным кровотечением, с частыми обострениями в стадии ремиссии;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синдром оперированного желудка;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хронические болезни печени и желчных путей с нарушением функции и цирроз печени;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дисбактериоз кишечника, тяжелая форма.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Болезни мочеполовой системы: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хронический рецидивирующий гломерулонефрит;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острая и хроническая почечная недостаточность;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заболевание паренхимы почек с нарушением функции почек и других органов (стойкой гипертонией), хронический рецидивирующий пиелонефрит единственной почки;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гидронефроз (двусторонний, единственной почки, врожденный) с нарушением функции почек;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поликистоз почек с почечной недостаточностью;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свищи с вовлечением женских половых органов и состояния после операций по поводу их коррекции.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Болезни костно-мышечной системы и соединительной ткани: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диффузная болезнь соединительной ткани;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ревматоидный артрит с тяжелым нарушением функции сустава и другие воспалительные артропатии вне обострения;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заболевания опорно-двигательного аппарата с нарушением функции (анкилозирующий спондилит; остеохондропатия);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ампутация ноги, стопы (полная).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Моногенные наследственные заболевания при отсутствии пренатальной молекулярно-генетической диагностики.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Медицинские противопоказания для проведения хирургической стерилизации.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Острые (или хронические в стадии обострения) инфекционные заболевания.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Острые (или хронические в стадии обострения) воспалительные заболевания.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Хронические заболевания жизненно важных органов в стадии декомпенсации.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Нарушения показателей гемодинамики при заболеваниях сердечно-сосудистой системы.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Нарушения гематологических показателей при заболеваниях крови и кроветворных органов.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