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dc3" w14:textId="4700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расследования случаев инфекционных и паразитарных, профессиональных заболеваний и отравлений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705. Зарегистрирован в Министерстве юстиции Республики Казахстан 26 ноября 2009 года № 5907. Утратил силу приказом Министра национальной экономики Республики Казахстан от 23 июня 2015 года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расследования случаев инфекционных и паразитарных, профессиональных заболеваний и отравлений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июня 2005 года № 294 "Об утверждении Правил регистрации, расследования профессиональных заболеваний и отравлений, учета и ведения отчетности по ним", зарегистрированный в Реестре государственной регистрации нормативных правовых актов за № 3760 и опубликованный в "Юридической газете" от 23 ноября 2005 г. № 217 (951).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Т. Вощенкову.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2009 года № 705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расследования случаев инфекционных и паразитарных,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заболеваний и отравлений населения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расследования случаев инфекционных и паразитарных, профессиональных заболеваний и отравлений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Случаи инфекционных и паразитарных, профессиональных заболеваний и отравлений населения подлежат расследованию специалистами санитарно-эпидемиологической службы.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расследованию случаев инфекционных и</w:t>
      </w:r>
      <w:r>
        <w:br/>
      </w:r>
      <w:r>
        <w:rPr>
          <w:rFonts w:ascii="Times New Roman"/>
          <w:b/>
          <w:i w:val="false"/>
          <w:color w:val="000000"/>
        </w:rPr>
        <w:t>
паразитарных заболеваний населения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государственных органов санитарно-эпидемиологической службы в течение 7 календарных дней со дня поступления </w:t>
      </w:r>
      <w:r>
        <w:rPr>
          <w:rFonts w:ascii="Times New Roman"/>
          <w:b w:val="false"/>
          <w:i w:val="false"/>
          <w:color w:val="000000"/>
          <w:sz w:val="28"/>
        </w:rPr>
        <w:t>экстренного 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должны проводить эпидемиологическое расследование случаев инфекционных и паразитарных заболеваний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предположения редких, ликвидированных на территории Республики Казахстан или вновь возникающих инфекционных и паразитарных заболеваний населения необходимо создание штаба, в состав которого включаются специалисты органов государственного санитарно-эпидемиологического надзора, Центра санитарно-эпидемиологической экспертизы, при необходимости представители республиканской санитарно-эпидемиологической станции, научно-исследовательских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штабе организуются следующие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эпидемиологического расследования и анализа (врачи-эпидемиологи/паразитологи районного/городского, областного, республиканского уровней);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лабораторной диагностики (врачи-бактериологи/вирусологи, врачи-лаборанты районного/городского, областного, республиканского уровней);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выявления и лечения больных (врачи лечебной сети (инфекционисты, терапевты, педиатры, невропатологи, семейные врачи и другие специалисты);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санитарно-гигиенического надзора (специалисты по коммунальной гигиене, гигиене питания, детей и подростков, радиационной гигиене);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дезинфекции (врач-дезинфекционист, дезинструктор, дезинфекторы).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расследования врач-эпидемиолог (паразитолог) анализирует клиническую картину случаев инфекционных и паразитарных заболеваний населения, для чего знакомится с историями болезни, беседует с врачами, опрашивает больных и контактных, анализирует имеющиеся лабораторные данные. Наиболее важные симптомы и признаки описываются подробно (характеристика и максимальная кратность стула за 24 часа, температурная кривая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сотрудниками лаборатории (бактериолог, вирусолог) необходимо оценить достоверность лабораторной диагностики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технической оснащенности лаборатории, своевременности поверки 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соблюдению методик проведения микробиологических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качеству используемых сред, агглютинирующих сывороток, диагностикумов, тест-систем (сроки годности, соблюдение требований хранения, ростовые качества);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полноты и качества проведения внутрилабораторного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профессионального уровня работающего персонала 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этиологической расшифровки диагноза необходимо исследовать материал от больных согласно действующим методическим документам. При необходимости исследования проводятся в лаборатории областного Центра санитарно-эпидемиологической экспертизы, выделенные патогенные культуры направляются на идентификацию в соответствующую референс-лабораторию.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диагноз устанавливается на основании клинических и лабораторных данных, полученных при обследовании больных, эпидемиологического анамнеза и данных опроса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опросе больного и контактных лиц врач-эпидемиолог (паразитолог) выясняет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круг лиц со сходными симптомами заболевания, с которыми был контакт в течение инкубационного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дата рождения, место жительства, контактные телефоны, место работы/учебы;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начала заболевания (для заболеваний с коротким инкубационным периодом – точное время начала заболевания), дата госпитализации, место госпитализации, основные признаки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предполагаемых источниках, факторах и путях передачи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дата последнего посещения организованного коллектива, выезда за пределы населенного пункта, области,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предположения карантинных и особо опасных заболеваний, а также групповых заболеваний необходимо организовать проведение подворных обходов.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посещения больным организованного коллектива в течение инкубационного периода/заболевания необходимо организовать и провести обследование данного объекта и соответствующие санитарно-противоэпидемические (профилактические) мероприятия по предупреждению дальнейшего распространения заболевания. По результатам обследования данного объекта в день завершения проверки оформляется акт санитарно-эпидемиологического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эпидемиологического расследования заносятся в соответствующую карту эпидемиологического обследования очага инфекционного заболевания.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расследования случаев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заболеваний и отравлений населения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Диагноз острого профессионального заболевания и отравления устанавливается организациями, оказывающими амбулаторно-поликлиническую и стационарную помощь гражданам, диагноз хронического профессионального заболевания (интоксикации) - центрами профессиональной патологии (далее - Центр) или клиниками профессиональных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должны создаваться постоянно действующие профильные экспертные профессиональные патологические (далее – профпатологические) комиссии. Общее количества членов экспертной профпатологической комиссии должно быть не менее 3 человек, председателем которой назначается врач-профпатолог, являющийся и специалистом по профилю заболеваний. Члены комиссии должны быть врачами-профпатологами или иметь сертификат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Экспертная профпатологическая комиссия в течение 30 календарных дней рассматривает материалы по установлению диагноза профессионального заболевания и отравления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направления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подробной выписки из медицинских карт (амбулаторная, стационарная) с данными предварительного и периодических 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>, результатами лабораторных и функциональных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выписных эпикризов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Экспертные профпатологические комиссии принимают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факторов, в том числе развитие его в позднем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отдельных признаков воздействия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ухудшение течения (прогрессирование)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стабилизация или регресс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остаточные явления (отдаленные последствия) профессионального заболевания с указанием степени и выраженности, вплоть до снятия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требуется повторный углубленный медицинский осмотр через (указываемый) срок с предоставлением дополнительных сведений (указываются);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нуждается в проведении углубленного медицинского осмотра и дополнительной консультации в условиях клиники профпатологии в рамках высокоспециализированной медицинской помощи с последующим повторным рассмотрением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заключении экспертной профпатологической комиссии, кроме диагноза, должны быть указаны последующая тактика лечебно-профилактических мероприятий, решение вопросов диспансеризации, а также медицинской реабилитации. Заключение выдается больному на руки или его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сложности определения генеза заболевания и для решения конфликтных вопросов материалы в течение 10 календарных дней направляются на рассмотрение Республиканской экспертной профпатологической конфликтной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Основным документом, который используется при установлении диагноза профессионального заболевания (связь его с выполняемой работой или профессией) является Перечень профессиональных заболеваний и отравлений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постановке диагноза профессионального заболевания и отравления должны учитываться особенности клинической формы заболевания, характер действующего этиологического фактора и выполняемой работы, санитарно-эпидемиологические условия производственной среды и трудового процесса, стаж работы во вредных и опасных условиях труда. Если исследования производственной среды не производились, это не является препятствием к установлению диагноза профессионального заболевания и отравления, так как при этом необходимо учитывать данные научной литературы, моделирования, а также экстраполирования сходных производственных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имеет место многофакторность причин заболевания и в их числе имеется профессиональный фактор, то заболевание должно считаться профессиональным.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решения сложных вопросов экспертизы и разбора конфликтных случаев при установлении диагноза профессионального заболевания и отравления (определение связи заболевания с профессией) уполномоченным органом создается постоянно действующая Республиканская экспертная профпатологическая конфликтная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Республиканская экспертная профпатологическая конфликтная комиссия в течение 30 календарных дней со дня регистрации рассматривает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(письмо, жалоба и другие обращения в Республиканскую экспертную профпатологическую конфликтную комиссию);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экспертной профпатологической комиссии Центра профпатологии по рассмотрению сложного, конфликтного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историю болезни стационарного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подлинник амбулаторной карты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выписные эпикризы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предварительного и периодических медицинских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санитарно-эпидемиологическую характеристику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трудовую деятельность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дополнительные документы, полученные по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Республиканская экспертная профпатологическая конфликтная комиссия выносит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заболевание связано с воздействием профессиональных факторов, в том числе развитие его в позднем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заболевание не связано с воздействием профессиональных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остаточные явления (отдаленные последствия) профессионального заболевания вплоть до снятия профессионального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требуется повторное рассмотрение после предоставления дополнительных сведений в указанные комиссией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нуждается в проведении углубленного обследования и дополнительной консультации в условиях клиники профессиональной патологии в рамках 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последующим повторным рассмотрением дела в указанный комиссией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Заключение Республиканской экспертной профпатологической конфликтной комиссии, с указанием рекомендаций по медицинской реабилитации, выдается больному на руки или его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Расследованию подлежит каждый случай острого профессионального заболевания (отравления).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расследования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выясняться обстоятельства и причины возникновения профессионального заболевания (отравления);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проводиться обследование рабочего места (рабочей зоны, производственного участка, цеха), где возникло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организовываться проведение лабораторных и инструментальных исследований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оцениваться санитарно-эпидемиологические условия труда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изучаться акты санитарно-эпидемиологических обследований организации, результаты лабораторных исследований, аттестации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материалы предварительных и периодических медицинских осмотров; сведения о выполнении плана по улучшению условий, охраны труда и санитарно-оздоровительных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Расследование случаев профессиональных заболеваний и отравлений у лиц, направляемых для работы за пределами постоянного места работы (учебы) должно проводиться государственным органом санитарно-эпидемиологической службы, который контролирует объект, где произошло профессиональное заболевание (отравление).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Диспансерное наблюдение за больным с профессиональным заболеванием в таких случаях должны вести медицинские организации по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Организации, которым адресован запрос, должны в месячный срок предоставить копии затребованных документов, необходимых для расследования.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расследования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инфекционных и паразитарных,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заболеваний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отравлений населения     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профессиональных заболеваний и отравлений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4044"/>
        <w:gridCol w:w="4109"/>
        <w:gridCol w:w="489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МКБ 10:)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вредные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может приводить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Примерный перечень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Заболевания, вызываемые воздействием химических факторов.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интоксика-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(МКБ 10:Т36-Т65)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10:Т95-Т98), протекающие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изолированным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систем.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промежуточные, побочные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конечные продукты.</w:t>
            </w:r>
          </w:p>
        </w:tc>
        <w:tc>
          <w:tcPr>
            <w:tcW w:w="4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лабораторные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веществ, 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токсическим действием,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 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ленности,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хозяйстве,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ринофаринголарингит,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эрозия, перфорация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трахеит, бронхит,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пневмосклероз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10:J68-J68.9).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кислота, аммиак,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азота, изоцианаты,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селен, сера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фталевый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ангидрид, 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хлор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хром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другие.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Токсическая анемия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10:L64/8)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Амино-, нитро-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хлорсоединения аромати-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ряда, бензол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производные, гомоло-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бензола, гексамети-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лендиамин, 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(хлорорганические),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неоргани-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пищеварения: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 и желчного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10:К,71, К71.0-К71.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К82.8-К82.9, 83.8);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гастрит, 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эрозивноязвенные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 (МКБ 10:К20, К22.8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К25, К29.9; К52.1, К87.0)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 и нитро-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(стирол),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галоидопро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ряда, гидразин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(хлорорганические),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и его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 и его 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Токсическая нефропатия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10:N28.9, 28.8)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Бета-нафтол, кадмий,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полиневропатия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10:G62.2),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неврозоподобные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10:G90.9),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10:G92)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амино-, нитро-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ароматического 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гексаметилендиамин,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 и его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(гомологи бензола,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стирол), галопроизводные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жирного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ряда, гидразин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марганец,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ртуть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сероуглерод,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 и многие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др., 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фосфор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свинец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глаз: 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10:H26.8-H26.9);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Конъюнктивит, керато-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10:Н10.8-Н10.9, Н16.2)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Тринитротолуол, азотная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 аммиак, окислы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азота, изоцианаты,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хлор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костей: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остеопорозов (МКБ 10:М82)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кожи: эпидермоз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10:L18.1),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10:L23, L24, L25),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10:L56), онихии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10:L60.8), паранихии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10:L60.8),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токсическая меланодермия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10:Т53), масляные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10:L73.8)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перегонки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каменного угля и сланцев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(бензин, керосин,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 масла, крезол,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лизол, гудрон, мазут,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асфальт, пек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дистилляты), хлориро-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нафталины,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тели, гидросульфат,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хлорная известь, соли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мышьяка,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сурьмы, формалин, клей.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кожсырьевой, кожевенной,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нефтеналивных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строительное, 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шахтостроители.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витилиго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10:L80)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Пара-трет-бутилфенол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пара-алкил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пара-алкоксифенолы,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4-алпикатихины.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пара-трет-бутилфенола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смол, 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эмалей.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фенолсодержащих присадок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маслам и топливам.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лихорадка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10:T56),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фторопластовая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(тефлоновая) лихорадка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10:T65.8)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 конденсации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металлов (цинк,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никель, сурьма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др.), аэрозоли вторичной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(фторопласты).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цветной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металлургии, пластических масс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(фторопластов)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из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Заболевания, вызываемые воздействием промышленных аэрозолей.</w:t>
            </w:r>
          </w:p>
        </w:tc>
      </w:tr>
      <w:tr>
        <w:trPr>
          <w:trHeight w:val="19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Пневмокониозы: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карбокониозы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10:J60); асбестоз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10:J61); силикоз, талькоз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10:J62); алюминоз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10:J63.0),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(легкого) (МКБ 10:J63.1),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бериллиоз (МКБ 10:J63.2),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графитный фиброз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10:J63.3), сидероз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10:J63.4), станиоз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10:J63.5), пневмокониоз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шлифовальщиков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наждачников, цементной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видами смешанной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10:J62.8; J63.8);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пневмокониозы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рентгеноконтарстной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10:J63.8); баритоз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гиперчувствительные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пневмониты (МКБ 10:J64;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J65; J67)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в свободном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связанном состоянии,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геноконтрастной,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углеродосодержащей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(уголь, кокс, сажа,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графит и др.);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их окислов,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ч. твердых и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сплавов, сварочный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аэрозоль;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 и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обсемененность вдыхаемого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аэрозоля микрофлорой.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рудниках, шахтах,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карьерах,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обогатительных и доводочных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фабриках, горнорудной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обработка нерудных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и материалов, 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силикатов, щебня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асбестоцемента,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асбестосодержащих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(трубы, шифер, панели, доски,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фрикционные, асбестотекс-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тильные изделия);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фарфорофаянсовых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кокса, сажи,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металлургическое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металлообработка, сварочные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размол сыпучих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сельскохозяйственныеи др.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пылевыделением.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Биссиноз (МКБ 10:J66.0)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вдыхание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(хлопка, льна, джута).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хлопка, льна,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джута в производстве текстиля.</w:t>
            </w:r>
          </w:p>
        </w:tc>
      </w:tr>
      <w:tr>
        <w:trPr>
          <w:trHeight w:val="205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(пылевой, 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пылевой): 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необструктивный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10:J41.0); 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10:J44.8);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необструктивный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10:J68.0);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10:J68.0)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вышеуказанных видов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пыли 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(мучной, зерновой,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волосяной, 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табачной, бумажной,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сахарной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Одновременное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пылевого и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 (раздражающие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компоненты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выхлопа самоходных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графа 4,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валяльновойлоч-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мукомольнокрупяное,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шерстяное,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льна и других лубяных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пылевыде-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Пневмомикозы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(микотоксикозы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10:В44.8, В48.8),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актиномикозы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10:А42.0)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обсемененной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грибковой флорой шахтной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выработках,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пылью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(мучной,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зерновой, 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табачной).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рудниках и шахтах,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(переработка льна, хлопка,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текстиля) и другие виды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пылевыделением.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гипертрофический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ринофарингит)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10:J31.0-J32.9)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пыли, 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подпункте 2, графа 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графа 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Заболевания, вызываемые воздействием физических факторов.</w:t>
            </w:r>
          </w:p>
        </w:tc>
      </w:tr>
      <w:tr>
        <w:trPr>
          <w:trHeight w:val="73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 (МКБ 10:W88):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Однократное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 излучения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поступления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организма значительных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их соединений.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(острая или хроническая)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10:W88, W90)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радиаций в дозах,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превышающих 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лучевые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(острые или хронические)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10:W88, W90)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проникающего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веществ.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неионизирующих излучений: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дистония, астенический,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астеновегетативный,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гипоталамический 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10:W90)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излучений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радиодиапазона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соких частот;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монохроматические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излучений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радиодиапазона сверхвысоких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частот; все виды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излучением оптических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квантовых генераторов.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лазерным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излучением (ожоги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10:L59),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 глаз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10:H18.8),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10:H35.8)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лазерных излучений.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 излучением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оптических квантовых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10:T75.2)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работающих, 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 рабочих мест.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ручными машинами,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генерирующими вибрацию,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генерирующие вибрацию.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Нейросенсорная тугоухость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10:H90.3; H90.6)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Систематическое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 интенсивного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шума,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хозяйстве,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 связи.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Вегетативно-сенсорная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(ангионевроз)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полиневропатия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10:G62.8)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ультразвука на руки.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ультразвуковыми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дефектоскопами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Электроофтальмия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10:H57.8)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етовое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газо-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электросваркой, 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интенсивного ультрафиолетового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 (МКБ 10:H26.8)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(инфракрасное,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излучение, сверхвысо-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кочастотные 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гамма-лучи, нейтронное,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протонное излучение).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Кузнечно-прессовые,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электро-сварочные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стекла, 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инфракрасным излучением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металлургии, с 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 и неионизирующих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Декомпрессионная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(кессонная) болезнь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10:T70.3)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декомпрессии.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барокамерах, водолазные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условиях повышенного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атмосферного давления.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Перегрев: тепловой удар,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судорожное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10:T67.0; G40.5;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G40.6)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температура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интенсивное 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 в рабочей зоне.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глубоких шахтах,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литейных мартеновских, листо-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прокатных, трубопрокатных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цехах; ремонт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печей, чистка топок, котлов,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варка стекла, др.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температуре.</w:t>
            </w:r>
          </w:p>
        </w:tc>
      </w:tr>
      <w:tr>
        <w:trPr>
          <w:trHeight w:val="94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10:I73.9),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вегетативно-сенсорная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полиневропатия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(ангионевроз)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10:G62.8)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зоне.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рыболовецких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рыбопромысловых комбинатах;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холодильниках; геологические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 на лесозаготовках;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сырых, заболоченных местах;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торфоразработках,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рудниках; работа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обводненных выработок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вечной мерзлоты; шахтная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 и др.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пониженной температуре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зоне.</w:t>
            </w:r>
          </w:p>
        </w:tc>
      </w:tr>
      <w:tr>
        <w:trPr>
          <w:trHeight w:val="1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Ониходистрофии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10:L60.3), 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эпидермозы (омозолелости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 (МКБ 10:L60.3)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мездры,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Кожевенное и меховое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зяйственные работы (полевые)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судах 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по 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Заболевания, связанные с физическими перегрузками и перенапряжением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систем.</w:t>
            </w:r>
          </w:p>
        </w:tc>
      </w:tr>
      <w:tr>
        <w:trPr>
          <w:trHeight w:val="108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Координаторные неврозы,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писчий спазм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10:F48.8)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требующие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движений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в быстром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клавишных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музыкальных инструментах;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стенография, рукописные,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машинописные, чертежные,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граверные, копировальные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 и полиневропатии,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компрессионные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вегетативно-сенсорные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полиневропатии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 (МКБ 10:G56,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G57, G58.8, G62.8)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статико-динамическими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нагрузками на плечевой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пояс, многократно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повторяющимися движениями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рук, давлением на нервные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стволы в 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микротравматизацией,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охлаждением.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Шлифовальные, формовочные,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малярные, штукатурные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швейные, обувное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дойка,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горнорудной, 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и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Шейно-плечевая,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радикулопатия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10:M54.1)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наклонами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пребыванием в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позе (с наклоном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вперед, в подвеске,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корточках, лежа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мышц. Работа, 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 и тряски.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в проходческих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очистных забоях,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обводненных условиях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 микроклиматом;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крепежные 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 подъемом,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переносом тяжестей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вынужденном положении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внутришахтного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транспорта: машинист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(управление),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большегрузных машин.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Радикулоишемия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 шейного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(МКБ 10:M50.0,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М51.0, М51.1, М50.1)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подъемом, переносом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тяжестей, длительным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пребыванием в вынужденном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положении тела,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наклонами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пребыванием в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позе с наклоном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туловища, головы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(сгиба-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переразгибание,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повороты); микро-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макротравматизация.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 подпункте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пункт 4. Шейно-плечевая,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радикулопатия (МКБ 10:M54.1),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4, вальцовочные,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кузнечные, клепальные,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обрубные, строительные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большегрузных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сельскохоз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машин, цирковые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</w:tr>
      <w:tr>
        <w:trPr>
          <w:trHeight w:val="51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миофиброзы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предплечий и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пояса, миофасциты,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фибромиофасциты,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вегетомиофасциты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10:M62.8); тендовагиниты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10:M65.8)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мышечными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напряже-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быстром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стволы, мышцы,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сухожилия,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удерживанием на весу,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руках грузов,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подъемом, перемещением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или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на клавишных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машинах,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пишущей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шлифовальные,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клепальные, обруб-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формовочные, малярные,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музыкальные, граверные,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копировальные, рукописные,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стенография.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Стенозирующие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лигаментозы, стилоидозы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(локтевой, плечевой),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эпикондилозы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10:M77.0)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связки, частым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сгибанием предплечья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 его пронацией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супинацией,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вращательными движениями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отведением кисти.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Штамповочные, волочильные,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изолировочные,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работы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резанию ткани, обуви.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Периартрозы (плечело-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паточный, локтевой,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коленный), деформирующие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остеоартрозы (той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локализации)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функции; бурситы,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асептические остеонекрозы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10:M19.8)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широко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амплитудных вращательных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движений,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суставов,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травматизацией последних.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на корточках,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коленях.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Строительные, проходческие,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бурильные, кровельные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виды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паркета, гранита.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и выпадение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стенок влагалища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10:№ 81)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(10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 систематические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(более 50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смены) подъемы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тяжестей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позой и 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 или без нее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в возрасте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при отсутствии 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 тазового дна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родов.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перемещением грузов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приложением усилий.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на ногах,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осложненное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 (тромбофлебит)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трофическими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10:I83.0.-I83.2)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пребывание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вынужденной рабочей позе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длительным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статическим напряжением,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стоянием, систематической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переноской тяжелых грузов.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вызываемые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ларингиты,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узелки голосовых складок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("узелки певцов")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10:J38.2),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язвы голосовых складок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10:J38.7),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10:J37)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Работа, 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голосового аппарата.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дикторская работа по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телевидению, вокально-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актерских работ; работа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телефонных станциях.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10:H52.1)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напряжение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при различии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 предметов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близкого расстояния.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Картографирование, работа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 огранка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драгоценных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часов, корректорская,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оптическими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 (МКБ 10:F40-F48)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душевнобольных детей.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медицинского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преподаватели, 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спецшкол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 неполноценных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Заболевания, вызываемые действием биологических факторов.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однородные с 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инфекцией, с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контакте во время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10:A15-A19), бруцеллез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10:A23), сап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10:A24), сибирская язва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10:A22), клещевой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 (МКБ 10:А84),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орнитоз, узелки доярок,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токсоплазмоз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10:В58), 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10:B15-B19), микозы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 (МКБ 10:B35-B37;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В48), эризипелоид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Розенбаха (МКБ 10:A26),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 (МКБ 10:B86),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 (МКБ 10:А65)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( МКБ 10:А94).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переносчиками болезней,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 животными,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животного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(кожа,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шерсть, щетина, 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волос, мясо, кожевенное,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меховое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утильсырье, зерно, хлопок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др.);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грызунами, обсемененными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поверхностями.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противотуберкулезных и 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венерологических диспансерах,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врачебных участках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лечебно-трудовых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животноводческих хозяйствах,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служба,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мясокомбинатах, кондитерских,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консервных фабриках; заводах;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кожевенного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мехового сырья, зверобойный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промысел, на судах 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промышленности; различные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условиях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массивов.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Микозы открытых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 (МКБ 10:В35-В49)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обсемененной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грибковой флорой шахтной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 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выработках.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рудниках и шахтах.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Дисбактериоз,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кандидомикоз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слизистых, висцеральный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кандидоз (МКБ 10:В37).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Антибиотики,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продуценты,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белкововита-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промышленности; применение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в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аптечных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в пункте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3) графы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10:H10.1-H10.3),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ринит, ринофарингит,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ринофаринголарингит,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риносинусит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10:J30; J30.3),</w:t>
            </w:r>
          </w:p>
        </w:tc>
        <w:tc>
          <w:tcPr>
            <w:tcW w:w="4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сенсибилизирующего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действия.</w:t>
            </w:r>
          </w:p>
        </w:tc>
        <w:tc>
          <w:tcPr>
            <w:tcW w:w="4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 аллергенов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(предприятия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металлургии,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горнорудной, нефтяной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резино-техники,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моющих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машиностроения, текстильные,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щетинно-щеточные, меховые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белково-витамин-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(птице-фабрики, фермы,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пестицидами);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(химчистки, парикмахерс-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прачечные),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аптечных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лабораториях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вивариях.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астматический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10:J45.0),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аллергия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бронхиальной астмы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10:J70.2, Т88.7),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экзогенный альвеолит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10:J67),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эпидермоз, дерматит,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экзема, токсикодермия,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10:L23; L24; L25;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L27.0; L27.1),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10:Т78,3), крапивница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10:L50),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анафилактический шок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10:T78.2),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(МКБ 10:K71),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эритемы многоформной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10:L51)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Новообразования.</w:t>
            </w:r>
          </w:p>
        </w:tc>
      </w:tr>
      <w:tr>
        <w:trPr>
          <w:trHeight w:val="69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эпителиомы, папилломы,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рак, лейкокератозы)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10:C43-C44);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каменного угля,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 (смола, пек,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антрацен, фенантрен,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аминоантрациновое масло,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азосоединения, гудрон,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 (рентгеновских,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другие), мышьяк.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воздействием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перечисленных в графе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видами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излучений, работа, связанная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мышьяком.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полости 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10:C04-C06, C30.0-C34.9,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C38.4, C39)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никеля, хрома,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мышьяка, каменноугольных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смол; асбест, асфальт,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 и пыли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адсорбированными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углепластиков, кадмий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соединения.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соединений никеля,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мышьяка, хрома; разведка,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руд, 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асбесто-содержащих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кадмия; 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граната и изделий из 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асфальтировка, мебельная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10:C22)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Винил-хлорид, 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тропными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печеночной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(полоний, 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плутоний), бериллий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винил-хлоридом,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бериллием и его соединениями,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10:C16)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Шестивалентные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хрома, асбестсодержащая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никель,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углеводороды, адсорбиро-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на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бензапирен, сажа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хромовых соединений, 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асбесто-содержащих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 никеля,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пылью с адсорбированными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 углеводородами,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 (МКБ 10:C91-C95)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Бензол,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ионизирующей радиации.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бензолом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мочевого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(папилломы, рак)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10:C67)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Амины бензольного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нафталинового 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(бензидин, дианизидин,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нафтиламин).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этими веществами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10:C40-C41)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Длительный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радиоактивными 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(радий, стронций,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плутоний).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производствах, радиологических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лабораториях.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 10:С64)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и его соединения.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кадмием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