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867a" w14:textId="44e8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октября 2009 года № 623. Зарегистрирован в Министерстве юстиции Республики Казахстан 26 ноября 2009 года № 5909. Утратил силу приказом Министра здравоохранения Республики Казахстан от 26 марта 2019 года № ҚР ДСМ-13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26.03.2019 </w:t>
      </w:r>
      <w:r>
        <w:rPr>
          <w:rFonts w:ascii="Times New Roman"/>
          <w:b w:val="false"/>
          <w:i w:val="false"/>
          <w:color w:val="ff0000"/>
          <w:sz w:val="28"/>
        </w:rPr>
        <w:t>№ ҚР ДСМ-13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и социального развития РК от 28.05.2015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28.05.2015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стратегии и развития здравоохранения Министерства здравоохранения Республики Казахстан (Айдарханов А.Т.)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организационно-правого обеспечения Министерства здравоохранения Республики Казахстан (Бисмильдин Ф.Б.) после государственной регистрации настоящего приказа в Министерстве юстиции Республики Казахстан обеспечить его опубликование в средствах массовой информации в установленном законодательством порядке.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сентября 2006 года № 415 "Об утверждении правил изъятия, консервации, проведения трансплантации тканей и (или) органов (части органов) от человека к человеку, от трупа человека к человеку и от животных к человеку" (зарегистрированный в Реестре государственной регистрации нормативных правовых актов за № 4429 опубликован в "Юридической газете" от 9 ноября 2006 года № 196 (1176)).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623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изъятия, заготовки, хранения, консервации, транспортировки,</w:t>
      </w:r>
      <w:r>
        <w:br/>
      </w:r>
      <w:r>
        <w:rPr>
          <w:rFonts w:ascii="Times New Roman"/>
          <w:b/>
          <w:i w:val="false"/>
          <w:color w:val="000000"/>
        </w:rPr>
        <w:t>проведения трансплантации тканей (части ткани) и (или) органов</w:t>
      </w:r>
      <w:r>
        <w:br/>
      </w:r>
      <w:r>
        <w:rPr>
          <w:rFonts w:ascii="Times New Roman"/>
          <w:b/>
          <w:i w:val="false"/>
          <w:color w:val="000000"/>
        </w:rPr>
        <w:t>(части органов) от донора к реципиенту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28.05.2015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18 сентября 2009 года "О здоровье народа и системе здравоохранения" и определяют порядок и условия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актуальный донор – человек с констатированной биологической смертью и (или) </w:t>
      </w:r>
      <w:r>
        <w:rPr>
          <w:rFonts w:ascii="Times New Roman"/>
          <w:b w:val="false"/>
          <w:i w:val="false"/>
          <w:color w:val="000000"/>
          <w:sz w:val="28"/>
        </w:rPr>
        <w:t>необратимой гибелью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головного мозга, при продолжающихся искусственных мерах по поддержанию жизненно важных функций органов, наличием согласия и отсутствием медицинских противопоказаний к изъятию тканей (части ткани), органов (части органов) для трансплантации;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донор потенциальный – человек с констатированной биологической смертью или необратимой гибелью головного мозга (смерти мозга);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реципиент – пациент, которому требуется трансплантация тканей (части ткани) и (или) органов (части органов), зарегистрированный в регистре доноров, реципиентов и лиц, ожидающий трансплантацию тканей (части ткани) и (или) органов (части органов);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гемопоэтические стволовые клетки - клетки костного мозга человека, обладающие полипотентностью, в процессе жизни находящиеся в костном мозге, периферической крови (после стимуляции) и пуповинной крови;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гемакон - емкость однократного применения, используемая для сбора крови и ее компонентов в процессе донации и последующего хранения;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донорский стационар – организация здравоохранения, осуществляющая комплекс мероприятий по кондиционированию и подготовке трупного донора к изъятию ткани (части ткани) и (или) органов (части органов);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 ткани и клеток - организация здравоохранения независимо от формы собственности, занимающаяся криогенным хранением ткани и клеток на территории Республики Казахстан;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трупный донор – кадавер, у которого изъяты ткани (части ткани) и (или) органы (части органов) для последующей трансплантации;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необратимая гибель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головного мозга (смерть мозга) – полная утрата интегральной функции клеток головного мозга, сопровождающаяся гибелью всего вещества головного мозга. Примечание: смерть мозга приравнивается к смерти человека;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HLA-типирование – система проведения иммунологического типирования (далее - система-HLA), антигенов, расположенных на лейкоцитах человека и определяющих тканевую совместимость донора и реципиента при трансплантации тканей (части ткани) и (или) органов (части органов);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тканей (части ткани) и (или) органов (части органов) в областных центрах и городах республиканского значения, являющийся штатным сотрудником учреждения "Республиканский координационный центр по трансплантации" (далее - РКЦТ);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региональный центр трансплантации - </w:t>
      </w:r>
      <w:r>
        <w:rPr>
          <w:rFonts w:ascii="Times New Roman"/>
          <w:b w:val="false"/>
          <w:i w:val="false"/>
          <w:color w:val="000000"/>
          <w:sz w:val="28"/>
        </w:rPr>
        <w:t>организация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, подведомственная управлению здравоохранения областей и городов республиканского значения Республики Казахстан, которая оказывает услуги по изъятию, заготовке, хранению, консервации, транспортировке тканей (части ткани) и (или) органов (части органов) и трансплантации тканей (части ткани) и (или) органов (части органов);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республиканский трансплантационный координатор – врач, обеспечивающий координацию работы региональных трансплантационных координаторов, являющийся штатным сотрудником РКЦТ;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реципиент – пациент, которому производится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 трансплантация тканей (части ткани) и (или) органов (части органов) от донора;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республиканский центр трансплантации – организация здравоохранения, подведомственная Министерству здравоохранения и социального развития Республики Казахстан (далее – Министерство), которая оказывает услуги по изъятию, заготовке, хранению, консервации, транспортировке тканей (части ткани) и (или) органов (части органов) и трансплантации тканей (части ткани) и (или) органов (части органов) на базе научно–исследовательских институтов и научных центров, в городах республиканского значения;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стационарный трансплантационный координатор- врач, являющийся штатным сотрудником донорского стационара и находящийся в подчинении регионального трансплантационного координатора по вопросам координации службы трансплантации в регионе;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регистр доноров ткани (части ткани) и (или) органов (части органов) – база данных лиц, согласных на безвозмездное донорство ткани (части ткани) и (или) органов (части органов), типированных по системе - HLA;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регистр реципиентов ткани (части ткани) и (или) органов (части органов) – база данных лиц, нуждающихся в трансплантации ткани (части ткани) и (или) органов (части органов), типированных по системе - HLA;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изъятие тканей (части ткани), органов (части органов) – извлечение тканей (части ткани), одного или более органов (части органов) у донора с целью трансплантации реципиенту;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заготовка тканей (части ткани) и (или) органов (части органов) – операционное мероприятие по мобилизации тканей (части ткани) и (или) органов (части органов) с целью последующей консервации;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кондиционирование тканей (части ткани) и (или) органов (части органов) –комплекс мероприятий по поддержанию показателей гемодинамики трупного донора с целью защиты органов от ишемии;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консервация тканей (части ткани) и (или) органов (части органов) – совокупность мер, обеспечивающих защиту клеток тканей (части ткани) и (или) органов (части органов) от внутреннего и внешнего воздействия, с целью сохранения жизнедеятельности тканей (части ткани) и (или) органов (части органов);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хранение тканей (части ткани) и (или) органов (части органов)– совокупность мероприятий, направленных на максимальное сохранение жизнеспособности клеток тканей (части ткани) и (или) органов (части органов) до момента трансплантации;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транспортировка тканей (части ткани) и (или) органов (части органов) – комплекс мероприятий по доставке ткани(части ткани) и (или) органов (части органов) для хранения и трансплантации;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ткань – совокупность клеток и межклеточного вещества, имеющих одинаковое строение, функции и происхождение;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живой донор - лицо, находящееся с реципиентом в генетической связи или имеющее с ним тканевую совместимость (иммунологическое свойство органических тканей, способствующее их приживлению к тканям другого организма);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трансплантационная бригада – группа врачей, имеющих сертификат по специальности "общая хирургия" и прошедших переподготовку по специальности "трансплантология", подготовку и (или) переподготовку по заготовке, изъятию, консервации, транспортировке и хранению тканей (части ткани) и (или) органов (части органов), а также другие специалисты, помощь которых необходима для полноценного проведения вышеперечисленных мероприятий;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учреждение "Республиканский координационный центр по трансплантации" (РКЦТ) - медицинская организация, которая обеспечивает координацию службы трансплантации в республике;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центр трансплантации – республиканский или региональный центр трансплантации;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трансплантация – пересадка, приживление тканей (части ткани) и (или) органов (части органов) на другое место в организме или в другой организм;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фетальные клетки - клетки с высокой способностью деления, получаемые из абортивного материала на сроках гестации 18-22 недели.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Изъятие и заготовка тканей (части ткани) и (или) органов (части органов) у инфицированных доноров и трансплантация инфицированных тканей (части ткани) и (или) органов (части органов) не производится.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Трансплантация тканей (части ткани) и (или) органов (части органов) осуществляется с письменного согласия потенциального реципиента либо законного представителя несовершеннолетнего реципиента или реципиента, признанного судом недееспособным.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здравоохранения предоставляет потенциальному реципиенту, его супругу, супруге или близкому родственнику, либо законному представителю несовершеннолетнего реципиента или реципиента, признанного судом не дееспособным, полную информацию о возможных осложнениях для его здоровья в связи с предстоящей трансплантацией тканей (части ткани) и (или) органов (части органов).</w:t>
      </w:r>
    </w:p>
    <w:bookmarkEnd w:id="43"/>
    <w:bookmarkStart w:name="z4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изъятия, заготовки, хранения, консервации,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транспортировки, проведения трансплантации тканей (части ткани)</w:t>
      </w:r>
      <w:r>
        <w:br/>
      </w:r>
      <w:r>
        <w:rPr>
          <w:rFonts w:ascii="Times New Roman"/>
          <w:b/>
          <w:i w:val="false"/>
          <w:color w:val="000000"/>
        </w:rPr>
        <w:t>и (или) органов (части органов) от донора к реципиенту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Изъятие, заготовка, хранение, консервация и транспортировка тканей (части ткани) и (или) органов (части органов) с целью трансплантации осуществляется врачами трансплантационной бригады в соответствии с клиническими протоколами, Санитарными правилами "Санитарно-эпидемиологические требования к объектам здравоохранения", утвержденными приказом исполняющего обязанности Министра национальной экономики Республики Казахстан от 24 февраля 2015 года № 127, зарегистрированным в Реестре государственной регистрации нормативных правовых актов под № 10713 (далее - Санитарные правила).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Региональный координатор организует доставку проб крови потенциального донора в лабораторию для проведения исследования типированных по системе - HLA и установления тканевой совместимости с потенциальным реципиентом.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HLA - типирование на тканевую совместимость осуществляется организациями здравоохранения, подведомственными Министерству.</w:t>
      </w:r>
    </w:p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изъятия тканей (частей ткани) и органов (части органов) для трансплантации специалистами донорского стационара в соответствии с клиническими протоколами проводится кондиционирование тканей (частей ткани) и органов (части органов).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живого донора к изъятию, заготовке и консервации тканей (части ткани) и (или) органов (части органов) осуществляется профильными специалистами Центров трансплантации.</w:t>
      </w:r>
    </w:p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РКЦТ при взаимодействии с республиканским государственным предприятием на праве хозяйственного ведения "Республиканский центр санитарной авиации" организует приезд трансплантационной бригады в донорский стационар для изъятия, заготовки, хранения, консервации и транспортировки тканей (части ткани) и (или) органов (части органов) не позднее 24 часов с момента получения согласия на изъятие тканей (части ткани) и (или) органов (части органов) у актуального донора.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изъятием тканей (части ткани) и (или) органов (части органов) для трансплантации трансплантационная бригада проводят предварительную и интраоперационную оценку функциональной пригодности.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Изъятие тканей (части ткани) и (или) органов (части органов) для трансплантации осуществляется с соблюдением уважительного и достойного отношения к телу умершего человека.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Изъятые ткани (части ткани) и (или) органы (части органов) помещаются в стерильные, биоинертные, исправные и герметично закрывающиеся контейнеры с соответствующей маркировкой и температурным режимом (0-4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в течение 6-12 часов с момента изъятия, или в специальные аппараты для хранения и транспортировки тканей (части ткани) и (или) органов (части органов).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Контейнеры, предназначенные для хранения и транспортировки тканей (части ткани) и (или) органов (части органов) в иных целях не используются.</w:t>
      </w:r>
    </w:p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Растворы для консервации тканей (части ткани) и (или) органов (части органов) подлежат периодическому микробиологическому исследованию, не реже одного раза в месяц.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завершения заготовки, изъятия и консервации тканей (части ткани) и (или) органов (части органов), врачи трансплантационной бригады заполняют </w:t>
      </w:r>
      <w:r>
        <w:rPr>
          <w:rFonts w:ascii="Times New Roman"/>
          <w:b w:val="false"/>
          <w:i w:val="false"/>
          <w:color w:val="000000"/>
          <w:sz w:val="28"/>
        </w:rPr>
        <w:t>Акт об изъятии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тканей у донора-трупа для трансплантации по форме № 018/у (далее – Акт об изъятии),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под № 6697 (далее – приказ № 907).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изъятии вклеивается в оформленную на донора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больного по форме № 003/у, утвержденной приказом 907 (далее медицинская карта), и по одному экземпляру прилагается к каждой единице изъятой ткани (части ткани) и (или) органов (части органов).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и заготовке тканей (части ткани) и (или) органов (части органов) для трансплантации у живого донора также производится соответствующая запись в оформленной на него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Трансплантация тканей (части ткани) и (или) органов (части органов) осуществляется в Центрах трансплантации по медицинским показаниям.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Ткани (части ткани) и (или) органов (части органов), после заготовки, изъятия, консервации, хранения и транспортировки, признанных непригодными для трансплантации, утилизируются соответствии с Санитарными правилами после </w:t>
      </w:r>
      <w:r>
        <w:rPr>
          <w:rFonts w:ascii="Times New Roman"/>
          <w:b w:val="false"/>
          <w:i w:val="false"/>
          <w:color w:val="000000"/>
          <w:sz w:val="28"/>
        </w:rPr>
        <w:t>патологоанатомических исследований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забором пуповинной крови родовспомогательными организациями в первый период родов производится забор периферической крови женщины-донора для тестирования на трансфузионные инфекции, определение групповой и резус-принадлежности.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положительных результатах на наличие трансфузионных инфекций соответствующие образцы изымаются и подвергаются утилизации.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Забор пуповинной крови проводят после рождения ребенка и его отделения от плаценты, путем пункции вены плацентарного отрезка пупочного канатика, до момента рождения плаценты, с соблюдением условий асептики и антисептики, самотеком, в гемакон при постоянном помешивании поступающей крови с консервирующим раствором.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этикетке гемакона указывают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женщины-донора;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сбора пуповинной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забора пуповинной крови в гемакон дополнительно набирается пуповинная кровь в вакутейнер с антикоагулянтом для иммуногематологического исследования (возможен сбор из уже рожденной плаценты) с указанием на этикетке: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"пуповинная кровь";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женщины-донора; даты родов.</w:t>
      </w:r>
    </w:p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Хранение и транспортировка заготовленной пуповинной крови в банк стволовых клеток осуществляется в термоизолирующих контейнерах при температуре от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до+24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не более 48 часов с момента сбора.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в банк ткани и клеток гемакона с пуповинной кровью осуществляется: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оценка герметичности гемакона с пуповинной кровью на предмет отсутствия в нем гемолиза, тромбов, оценка маркировки каждого гемакона, контроль наличия и правильности оформления сопроводительной документации, температурного режима при хранении и транспортировке пуповинной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гемакона с пуповинной кровью, определение веса образца пуповинной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ядросодержащих клеток в пуповинной крови с учетом степени разведения образца с антикоагулянтом;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стерильности образца пуповинной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выявленных несоответствиях образец пуповинной крови признается абсолютным браком, списывается и утилизируется.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Получение гемопоэтических стволовых клеток пуповинной крови (далее - ГСК) осуществляется методом фракционирования ручным или автоматическим способами в закрытых системах. После окончания процесса фракционирования в криопробирки для архивирования набираются пробы остаточной плазмы и ГСК, которые хранятся в течение всего периода хранения соответствующего образца стволовых клеток из пуповинной крови в банке ткани и клеток при температуре -80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электрических рефрижераторах.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ГСК оценивается по количеству CD34+ ядросодержащих клеток.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 криоконсервацией ГСК смешивают с веществом (криопротектором), защищающим клеточные элементы от повреждающего действия сверхнизких температур при их замораживании.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ГСК хранятся в полимерных криомешках, которые маркируются с указанием концентрации и состава криопротектора, даты замораживания, названия банка ткани и клеток.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дополнительной защиты криомешок с ГСК герметично запечатывается в оберточный криопротективный мешок.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Контейнер с образцом ГСК хранится в сосудах Дьюар при температуре, не превышающей -150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жидком азоте или его парах не более 20 лет.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Заготовка, переработка и хранение ГСК в банке ткани и клеток осуществляется на основании договора хранения ГСК, заключаемого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Изъятие фетальных клеток производится в родовспомогательных организациях из абортивного материала, полученного путем прерывания беременности на поздних сроках (18-22 недели внутриутробного развития) по социальным показаниям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искусственного прерывания беременности, утвержденными приказом Министра здравоохранения Республики Казахстан от 30 октября 2009 года № 626, зарегистрированным в Реестре государственной регистрации нормативных правовых актов под № 5864.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абортивного материала производится соответствующая запись в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Заготовка, хранение, консервация и транспортировка абортивного материала осуществляется биотехнологами, врачами трансплантационной бригады с соблюдением Санитарных правил.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завершению выделения клеток проводится цитологическое исследование полученного материала для подсчета количества жизнеспособных клеток и концентрации заготовленного материала.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Клеточный материал размещается в пробирки с добавлением криопротектора с дальнейшим программным замораживанием фетальных клеток и с карантинизацией на период обследования.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Карантинизация фетальных клеток и порядок определения их непригодности (выбраковка) осуществляется согласно Санитарным правилам.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Родовспомогательными организациями ежеквартально осуществляется контроль фетальных клеток на стерильность и жизнеспособность путем проведения цитологических и бактериологических исследований.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получения результатов исследования фетальных клеток на стерильность клеточный материал переносится для хранения в стерильный холодильный танкер с глубокой заморозкой для дальнейшей трансплантации. Примечание: не стерильный клеточный материал утилизируется.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 введением фетальных клеток для определения показаний и противопоказаний у пациента берутся следующие анализы: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антитела к 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реакцию Вассермана;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вирусные гепатиты B, 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коагулограмма.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Фетальные клетки вводятся после подготовки клеточного материала, сбора краткого анамнеза, измерения артериального давления, частоты сердечных сокращений, температуры тела, согласно клиническому протоколу, внутрисуставно, внутримышечно, люмбально или внутривенно в условиях отделения.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изъятии гемопоэтических и мезенхимальных стволовых клеток костного мозга (далее - ГМСК КМ) медицинскими организациями производится соответствующая запись в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изъятия ГМСК КМ транспортируется в лабораторию для выделения, консервации и хранения клеток, которая оснащается стерильными контейнерами для транспортировки биоматериала согласно Санитарным правилам.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Заготовка, хранение, консервация, и транспортировка ГМСК КМ осуществляется биотехнологами и врачами трансплантационной бригады.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завершении выделения ГМСК КМ проводится цитологическое исследование полученного материала для подсчета жизнеспособных клеток и анализ фенотипического состава, для оценки количества ядросодержащих клеток, CD34+.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Клеточный материал размещается в пробирки с добавлением криопротектора с дальнейшим программным замораживанием клеток и с карантинизацией на период обследования.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Карантинизация ГМСК КМ и определение непригодности (выбраковка) осуществляется в соответствии с Санитарными правилами.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получения результатов исследования ГМСК КМ на стерильность, клеточный материал переносится для культивирования, трансплантации реципиентам или хранения в стерильном холодильном танкере глубокой заморозки.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Ежеквартально медицинские организации осуществляют контроль ГМСК КМ на стерильность и жизнеспособность путем проведения цитологических и бактериологических исследований.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Перед введением ГМСК КМ для определения показаний и противопоказаний у реципиента берутся следующие анализы: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антитела к 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реакцию Вассермана;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вирусные гепатиты В,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коагулограмма.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ГМСК КМ вводятся после подготовки клеточного материала, сбора анамнеза, измерения артериального давления, частоты сердечных сокращений, температуры тела, согласно клиническому протоколу, системно (внутривенно) или местно в условиях операционного отделения.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каждой трансплантации пациенту даются рекомендации на повторную госпитализацию для оценки результатов проведенной терапии.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