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cac7" w14:textId="636c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испытаний, регистрации, передачи, хранения, 
обеспечения полноты депонирования и представления сведений о регистрации, 
передаче и хранении программных продуктов, программных кодов и нормативно-технической документации в депозитарий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1 декабря 2009 года № 480. Зарегистрирован в Министерстве юстиции Республики Казахстан 5 января 2010 года № 5981. Утратил силу приказом и.о. Министра по инвестициям и развитию Республики Казахстан от 26 января 2016 года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26.01.2016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статьи 6 Закона Республики Казахстан "Об информатизации",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испытаний, регистрации, передачи, хранения, обеспечения полноты депонирования и представления сведений о регистрации, передаче и хранении программных продуктов, программных кодов и нормативно-технической документации в депозитарий.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информационных технологий Агентства Республики Казахстан по информатизации и связи (Елеусизовой К.Б.)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информатизации и связи Дурмагамбетова Е.Д.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Есекеев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декабря 2009 года № 480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испытаний, регистрации, передачи, хранения,</w:t>
      </w:r>
      <w:r>
        <w:br/>
      </w:r>
      <w:r>
        <w:rPr>
          <w:rFonts w:ascii="Times New Roman"/>
          <w:b/>
          <w:i w:val="false"/>
          <w:color w:val="000000"/>
        </w:rPr>
        <w:t>
обеспечения полноты депонирования и представления сведений</w:t>
      </w:r>
      <w:r>
        <w:br/>
      </w:r>
      <w:r>
        <w:rPr>
          <w:rFonts w:ascii="Times New Roman"/>
          <w:b/>
          <w:i w:val="false"/>
          <w:color w:val="000000"/>
        </w:rPr>
        <w:t>
о регистрации, передаче и хранении программных продуктов,</w:t>
      </w:r>
      <w:r>
        <w:br/>
      </w:r>
      <w:r>
        <w:rPr>
          <w:rFonts w:ascii="Times New Roman"/>
          <w:b/>
          <w:i w:val="false"/>
          <w:color w:val="000000"/>
        </w:rPr>
        <w:t>
программных кодов и нормативно-технической документации</w:t>
      </w:r>
      <w:r>
        <w:br/>
      </w:r>
      <w:r>
        <w:rPr>
          <w:rFonts w:ascii="Times New Roman"/>
          <w:b/>
          <w:i w:val="false"/>
          <w:color w:val="000000"/>
        </w:rPr>
        <w:t>
в депозитарий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испытаний, регистрации, передачи, хранения, обеспечения полноты депонирования и представления сведений о регистрации, передаче и хранении программных продуктов, программных кодов и нормативно-технической документации в депозитарий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регистра электронных информационных ресурсов и информационных систем и депозитария, утвержденными постановлением Правительства Республики Казахстан от 21 ноября 2007 года № 1124 и определяют порядок испытаний, регистрации, передачи, хранения, обеспечения полноты депонирования и представления сведений о регистрации, передаче и хранении программных продуктов, программных кодов и нормативно-технической документации в депозитарий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Испытания, регистрация, передача, хранение, обеспечение полноты депонирования и представления сведений о регистрации, передаче и хранении программных продуктов, программных кодов и нормативно-технической документации в депозитарий осуществляется уполномоченной организацией в области информатизации (далее – уполномоченная организация).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Испытания программных продуктов, программных кодов</w:t>
      </w:r>
      <w:r>
        <w:br/>
      </w:r>
      <w:r>
        <w:rPr>
          <w:rFonts w:ascii="Times New Roman"/>
          <w:b/>
          <w:i w:val="false"/>
          <w:color w:val="000000"/>
        </w:rPr>
        <w:t>
и нормативно-технической документации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Испытания программных продуктов, программных кодов и нормативно-технической документации осуществляются на основании заявки на испытание (далее – заявка на испытание),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Владелец или собственник программных продуктов, программных кодов и нормативно-технической документации подает заявку на испытание в уполномоченную организацию и анкету-вопросник о характеристиках испытываемого образца,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исполняемые программные коды информационной системы, включающие: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исходные программные коды, написанные непосредственно разработчиками программного продукта, а также коды сторонних разработчиков, используемые в проекте;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служебные файлы, необходимые для ручной или автоматической компиляции;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процесса компиляции (с указанием среды разработки и ее версии), особенностей настроек среды разработки, необходимых для компилирования депонируемого программного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загрузочный файл, включающий: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сформированные пакеты программы установки депонируемого программного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откомпилированные модули (компоненты) депонируемого программного продукта, созданные непосредственно разработчиками программного продукта, а также откомпилированные модули (компоненты) сторонних разработчиков, файлы с настройками и рабочими данными, необходимыми для компиляции, установки и полноценного функционирования депонируемого программного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дополнительное программное обеспечение в случае необходимости, определяемой собственником или владельцем;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аннотационное или рекламное описание информационной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нормативно-техническая документация - спецификация, описание информационной системы, программа и методика испытаний, эксплуатационная документация, включающая: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спецификацию депонируемого программного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(всех этапов развития программного продукта);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формуляр (основные характеристики, комплектность и сведения об эксплуатации депонируемого программного продукта);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программного продукта (сведения о логической структуре и функционировании программного продукта, включая схемы и диаграммы работы и взаимодействия);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 (схема алгоритма, общее описание алгоритма и (или) функционирования программного продукта, а также обоснование принятых технических и технико-экономических решений);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применения (сведения о назначении программного продукта, области применения, применяемых методах, классе решаемых задач, ограничениях для применения, минимальной конфигурации технических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по установке;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администратора;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документы, требуемые техническим заданием;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другие программные средства и документы по желанию собственника и (или)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Анкета-вопросник заполняется для определения характеристик испытуемого образца и является конфиденциальной информацией. Если заявителем является юридическое лицо, заявка на испытание оформляется на фирменном бланке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 Уполномоченная организация в день поступления заявки на испытание осуществляет ее регистрацию в журнале регистрации поступивших заявок на испытание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надлежащего заполнения заявки на испытание, анкеты-вопросника или комплектности прилагаемых программных продуктов, программных кодов и нормативно-технической документации уполномоченная организация в течение пяти рабочих дней со дня подачи заявки на испытание принимает решение о принятии программных продуктов, программных кодов и нормативно-технической документации на испытание.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ненадлежащего заполнения заявки на испытание, анкеты-вопросника или некомплектности прилагаемых программных продуктов, программных кодов и нормативно-технической документации уполномоченная организация в срок, установленный в пункте 5 настоящих Правил, возвращает заявку на испытание, анкету-вопросник и все прилагаемые программные продукты, программные коды и нормативно-техническую документацию заявителю с указанием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регистрации заявки на испытание уполномоченная организация в течение двадцати рабочих дней со дня регистрации заявки проводит испытание программных продуктов, программных кодов и нормативно-технической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Исходные данные по программным продуктам, программным кодам и нормативно-технической документации и результаты их испытаний заносятся в протокол в двух экземплярах, который визируется заведующим испытательной лабораторией и сотрудником, проводившим испытания.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окончании испытаний один экземпляр протокола направляется заявителю.</w:t>
      </w:r>
    </w:p>
    <w:bookmarkEnd w:id="5"/>
    <w:bookmarkStart w:name="z4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Регистрация программных продуктов, программных кодов</w:t>
      </w:r>
      <w:r>
        <w:br/>
      </w:r>
      <w:r>
        <w:rPr>
          <w:rFonts w:ascii="Times New Roman"/>
          <w:b/>
          <w:i w:val="false"/>
          <w:color w:val="000000"/>
        </w:rPr>
        <w:t>
и нормативно-технической документации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Регистрация программных продуктов, программных кодов и нормативно-технической документации осуществляется на основании заявки на депонирование (далее – заявка на депонирование).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Владелец или собственник депонируемых программных продуктов, программных кодов и нормативно-технической документации подает в уполномоченный орган в сфере информатизации (далее – уполномоченный орган) заполненную заявку на депонирование,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передает заявку на депонирование и набор депонируемых программных продуктов, программных кодов и нормативно-технической документации в течение трех рабочих дней в уполномоченную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Уполномоченная организация в день поступления заявки на депонирование осуществляет ее регистрацию в журнале регистрации поступивших заявок на депонирование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Уполномоченная организация в течение пятнадцати рабочих дней проверяет правильность оформления заявки на депонирование, комплектность программных продуктов, программных кодов и нормативно-технической документации, достаточность программных кодов, целостность откомпилированных модулей и полноценную работоспособность депонируемого программного продукта, восстановленного из объектов депонирования.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ненадлежащего оформления заявки на депонирование, несоответствия заявленных программных продуктов, программных кодов и нормативно-технической документации уполномоченная организация в срок,  установленный пунктом 14 настоящих Правил, возвращает заявку на депонирование и программные продукты, программные коды и нормативно-техническую документацию уполномоченному органу с указанием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 течение трех рабочих дней возвращает регистрационные заявки на депонирование заявителю с указанием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правильности оформления заявки на депонирование, комплектности программных продуктов, программных кодов и нормативно-технической документации, достаточности программных кодов, целостности откомпилированных модулей и полноценной работоспособности депонируемого программного продукта, восстановленного из объектов депонирования, уполномоченная организация производит депонирование, учет и обеспечение хранения программных продуктов, программных кодов и нормативно-технической документации в депозитарии.</w:t>
      </w:r>
    </w:p>
    <w:bookmarkEnd w:id="7"/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Передача и хранение программных продуктов, программных</w:t>
      </w:r>
      <w:r>
        <w:br/>
      </w:r>
      <w:r>
        <w:rPr>
          <w:rFonts w:ascii="Times New Roman"/>
          <w:b/>
          <w:i w:val="false"/>
          <w:color w:val="000000"/>
        </w:rPr>
        <w:t>
кодов и нормативно-технической документации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Передача и хранение программных продуктов, программных кодов и нормативно-технической документации осуществляется уполномоченной организацией в случае положительных результатов анализа заявки на депонирование и программных продуктов, программных кодов и нормативно-технической документации. Передача и хранение программных продуктов, программных кодов и нормативно-технической документации производится путем регистрации в журнале регистрации заявок на депонирование и присвоения депозитарного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Исходные программные коды, пакеты установки и откомпилированные модули депонируемого программного продукта представляются на электронных носителях в двух экземплярах (оригинал и копия).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Нормативно-техническая документация представляется в бумажном виде в количестве двух экземпляров (оригинал и копия), а также в электронном виде на электронных носителях в двух экземплярах (оригинал и копия).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Наименование программного продукта и наименование комплекта должны быть нанесены письменно на поверхности электронных носителей (компакт-диски).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Хранение программных продуктов, программных кодов и нормативно-технической документации на бумажных носителях осуществляется в металлических шкафах, на которых указывается наименование собственника или владельца объектов депонирования и название проекта либо его регистрационного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Хранение программных продуктов, программных кодов и нормативно-технической документации на электронных носителях(компакт-диски) осуществляется в помещении, обеспечивающем соблюдение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защита от магнитных и электромагнитных воздействий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защита от механических повреждений и деформаций, загрязнения и запыления, воздействия экстремальных температур и прямых солнечных лучей;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температурно-влажностного режима.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Уполномоченная организация обеспечивает периодическую проверку электронных носителей (компакт-дисков) и в соответствии со сроком их хранения осуществляет их перезапись, за исключением случаев, когда собственником или владельцем негосударственного программного продукта не предоставлено право на копирование.</w:t>
      </w:r>
    </w:p>
    <w:bookmarkEnd w:id="9"/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Обеспечение полноты депонирования программных продуктов,</w:t>
      </w:r>
      <w:r>
        <w:br/>
      </w:r>
      <w:r>
        <w:rPr>
          <w:rFonts w:ascii="Times New Roman"/>
          <w:b/>
          <w:i w:val="false"/>
          <w:color w:val="000000"/>
        </w:rPr>
        <w:t>
программных кодов и нормативно-технической документации</w:t>
      </w:r>
    </w:p>
    <w:bookmarkEnd w:id="10"/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Полнота депонирования программных продуктов, программных кодов и нормативно-технической документации обеспечивается уполномоченной организацией во время проведения анализа заявки на депонирование согласно пункту 14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внесения изменений и/или дополнений в программные продукты, программные коды и нормативно-техническую документацию уполномоченная организация проверяет логическую взаимосвязь программных продуктов, программных кодов и нормативно-технической документации с внесенными изменениями. Устаревшие программные продукты, программные коды и нормативно-техническая документация остаются в депозитарии для сохранения и отслеживания изменений в развитии депонируемого программного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случае недостаточности представленной информации уполномоченная организация запрашивает от собственника или владельца программных продуктов, программных кодов и нормативно-технической документации дополнительную информацию о депонируемых объектах, необходимую для уточнения состава или содержания данных при депонировании программных продуктов, программных кодов и нормативно-технической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 получении запроса о представлении дополнительной информации о депонируемых программных продуктах, программных кодах и нормативно-технической документации, собственник или владелец электронных информационных ресурсов и (или) информационных систем представляет исчерпывающий ответ в течение десяти рабочих дней со дня получения соответствующего запроса.</w:t>
      </w:r>
    </w:p>
    <w:bookmarkEnd w:id="11"/>
    <w:bookmarkStart w:name="z6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Представление сведений о регистрации, передаче</w:t>
      </w:r>
      <w:r>
        <w:br/>
      </w:r>
      <w:r>
        <w:rPr>
          <w:rFonts w:ascii="Times New Roman"/>
          <w:b/>
          <w:i w:val="false"/>
          <w:color w:val="000000"/>
        </w:rPr>
        <w:t>
и хранении зарегистрированных объектах депонирования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Процедура представления сведений о регистрации, передаче и хранении зарегистрированных программных продуктов, программных кодов и нормативно-технической документации осуществляется на основании письменного запроса юридического или физического лица с указанием основания и причины запроса, направляемого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Уполномоченный орган в трехдневный срок со дня поступления запроса, при его удовлетворении, отправляет его копию в уполномоченную организацию для исполнения, а в случае отказа в удовлетворении - направляет заявителю мотивированный ответ.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Запрос уполномоченной организацией исполняется в десятидневный срок со дня поступления копии запроса.</w:t>
      </w:r>
    </w:p>
    <w:bookmarkEnd w:id="13"/>
    <w:bookmarkStart w:name="z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испытаний, регистрации,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передачи, хранения, обеспечения полноты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депонирования и представления сведений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регистрации, передаче и хранении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программных продуктов, программных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кодов и нормативно-технической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документации в депозитарий</w:t>
      </w:r>
    </w:p>
    <w:bookmarkEnd w:id="14"/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5"/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 испытание программных продуктов, программных кодов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и нормативно-технической документации</w:t>
      </w:r>
    </w:p>
    <w:bookmarkEnd w:id="16"/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организации-заявителя, Ф.И.О.,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адрес, e-mail и телефон заявителя, область, город, район)</w:t>
      </w:r>
    </w:p>
    <w:bookmarkEnd w:id="17"/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провести испытание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программных средств, базы данных, номер версии,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разработки)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(информация о разработчике, наименование или Ф.И.О. авторов)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(область, город, район, почтовый адрес, телефон)</w:t>
      </w:r>
    </w:p>
    <w:bookmarkEnd w:id="18"/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Краткая аннотация программных средств и баз данных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(назначение, применение, новизна, аналоги и т.п., используемые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средства разработки)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bookmarkEnd w:id="19"/>
    <w:bookmarkStart w:name="z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Дополнительные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- заявителя/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заявителя                                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организации заявителя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испытаний, регистрации,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передачи, хранения, обеспечения полноты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депонирования и представления сведений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регистрации, передаче и хранении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программных продуктов, программных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кодов и нормативно-технической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документации в депозитарий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22"/>
    <w:bookmarkStart w:name="z8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АНКЕТА-ВОПРОСНИК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 характеристиках испытываемого образца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(конфиденциально)</w:t>
      </w:r>
    </w:p>
    <w:bookmarkEnd w:id="23"/>
    <w:bookmarkStart w:name="z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Наименование: продукта/проекта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Организация или предприятие/Ф.И.О. разработчика</w:t>
      </w:r>
      <w:r>
        <w:rPr>
          <w:rFonts w:ascii="Times New Roman"/>
          <w:b/>
          <w:i w:val="false"/>
          <w:color w:val="000000"/>
          <w:sz w:val="28"/>
        </w:rPr>
        <w:t>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г._____, ул.______,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______,  факс: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почты:__________@_____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Лицо, ответственное уполномоченной организации за заполнение анкеты-вопросника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________,  факс: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почты: 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@</w:t>
      </w:r>
      <w:r>
        <w:rPr>
          <w:rFonts w:ascii="Times New Roman"/>
          <w:b w:val="false"/>
          <w:i w:val="false"/>
          <w:color w:val="000000"/>
          <w:sz w:val="28"/>
        </w:rPr>
        <w:t>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Архитектура программных средств (приложить схему архитектуры программных средств)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bookmarkEnd w:id="24"/>
    <w:bookmarkStart w:name="z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4.1.  Наличие сервера базы данных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bookmarkEnd w:id="25"/>
    <w:bookmarkStart w:name="z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4.2. Используемая на сервере операционная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bookmarkEnd w:id="26"/>
    <w:bookmarkStart w:name="z8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4.3. Используемая на сервере система управления базами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bookmarkEnd w:id="27"/>
    <w:bookmarkStart w:name="z8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4.4. Наличие сервера приложений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bookmarkEnd w:id="28"/>
    <w:bookmarkStart w:name="z9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4.5. Наименование используемых на сервере приложений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bookmarkEnd w:id="29"/>
    <w:bookmarkStart w:name="z9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4.6. Наличие рабочих станций для администраторов (кол-во/кол-во IP– адресов):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bookmarkEnd w:id="30"/>
    <w:bookmarkStart w:name="z9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4.7. Количество рабочих станций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bookmarkEnd w:id="31"/>
    <w:bookmarkStart w:name="z9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4.8. Используемая на рабочей станции операционная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bookmarkEnd w:id="32"/>
    <w:bookmarkStart w:name="z9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4.9. Языковая среда разработки программных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bookmarkEnd w:id="33"/>
    <w:bookmarkStart w:name="z9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5. Дополнительные 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5.1. Конфигурация и характеристика используемой сети передачи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/локально-вычислительных сетей: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</w:t>
      </w:r>
    </w:p>
    <w:bookmarkEnd w:id="34"/>
    <w:bookmarkStart w:name="z9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Документирование программных средств, баз данных, испытываемого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(заполнить таблицу)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2202"/>
        <w:gridCol w:w="1507"/>
        <w:gridCol w:w="1875"/>
        <w:gridCol w:w="2010"/>
        <w:gridCol w:w="1894"/>
        <w:gridCol w:w="1624"/>
        <w:gridCol w:w="1489"/>
      </w:tblGrid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задание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Исходные коды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граммного 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 по конфигура-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количеству серверов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 специфи-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 по конфигу-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и 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 рабочих станций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и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тодика испыта-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другой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</w:tr>
    </w:tbl>
    <w:bookmarkStart w:name="z9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6.1. Техническое задание/спецификация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</w:p>
    <w:bookmarkEnd w:id="36"/>
    <w:bookmarkStart w:name="z9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6.2. Техно-рабочий проект (состав, соответственно стандартам)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</w:p>
    <w:bookmarkEnd w:id="37"/>
    <w:bookmarkStart w:name="z10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6.3.Готовность исходных кодов программных средств, баз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(версия,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</w:p>
    <w:bookmarkEnd w:id="38"/>
    <w:bookmarkStart w:name="z10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6.4. Технические спецификации по конфигурации  и количеству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представленных серверов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</w:p>
    <w:bookmarkEnd w:id="39"/>
    <w:bookmarkStart w:name="z10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6.5. Технические спецификации по конфигурации и количеству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рабочих станций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</w:p>
    <w:bookmarkEnd w:id="40"/>
    <w:bookmarkStart w:name="z10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6.6. Программа и методика испытаний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</w:t>
      </w:r>
    </w:p>
    <w:bookmarkEnd w:id="41"/>
    <w:bookmarkStart w:name="z10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6.7. Наличие другой документации, предусмотренной стандартами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</w:p>
    <w:bookmarkEnd w:id="42"/>
    <w:bookmarkStart w:name="z10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Используемое лицензионное программное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Используемое лицензионное программное обеспечение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2383"/>
        <w:gridCol w:w="2173"/>
        <w:gridCol w:w="3508"/>
        <w:gridCol w:w="2425"/>
        <w:gridCol w:w="2212"/>
      </w:tblGrid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Стандартные приложения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управления базами данных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приложения, используемые в проекте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программное обеспечение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8.Наличие лицензии на испытываемый образец/программные средства/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 данных (№ лицензии, наименование обладателя/собственника)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bookmarkEnd w:id="44"/>
    <w:bookmarkStart w:name="z10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Прочая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</w:t>
      </w:r>
    </w:p>
    <w:bookmarkEnd w:id="45"/>
    <w:bookmarkStart w:name="z10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испытаний, регистрации,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передачи, хранения, обеспечения полноты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депонирования и представления сведений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регистрации, передаче и хранении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программных продуктов, программных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кодов и нормативно-технической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документации в депозитарий</w:t>
      </w:r>
    </w:p>
    <w:bookmarkEnd w:id="46"/>
    <w:bookmarkStart w:name="z10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47"/>
    <w:bookmarkStart w:name="z11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Журнал регистрации поступивших заявок на испытания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473"/>
        <w:gridCol w:w="2433"/>
        <w:gridCol w:w="2753"/>
        <w:gridCol w:w="2333"/>
        <w:gridCol w:w="1533"/>
        <w:gridCol w:w="1593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(руководи-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тель, подписавший заявку или письмо)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испытаний, регистрации,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передачи, хранения, обеспечения полноты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депонирования и представления сведений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регистрации, передаче и хранении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программных продуктов, программных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кодов и нормативно-технической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документации в депозитарий</w:t>
      </w:r>
    </w:p>
    <w:bookmarkEnd w:id="49"/>
    <w:bookmarkStart w:name="z1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50"/>
    <w:bookmarkStart w:name="z11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на депонирование программных продуктов, программных кодов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нормативно-технической документации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регистрации: __________________ дата регистрации: "__" ______ 20_г.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(заполняется сотрудниками уполномоченной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организации - заявителя или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лица-заявителя: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объекта депонирования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объекта в Регистре информационных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В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экземпляров: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Каждый в следующей комплектации: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273"/>
        <w:gridCol w:w="1713"/>
        <w:gridCol w:w="1293"/>
        <w:gridCol w:w="2733"/>
        <w:gridCol w:w="26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CD/ файла/документа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(Мгб)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(О)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(К)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Сведения о владельце программных продуктов, программных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кодов и нормативно-технической документации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владельца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Ведомственная подчиненность: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Сокращенное наименование организации</w:t>
      </w:r>
      <w:r>
        <w:rPr>
          <w:rFonts w:ascii="Times New Roman"/>
          <w:b w:val="false"/>
          <w:i w:val="false"/>
          <w:color w:val="000000"/>
          <w:sz w:val="28"/>
        </w:rPr>
        <w:t>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Адрес</w:t>
      </w:r>
      <w:r>
        <w:rPr>
          <w:rFonts w:ascii="Times New Roman"/>
          <w:b w:val="false"/>
          <w:i w:val="false"/>
          <w:color w:val="000000"/>
          <w:sz w:val="28"/>
        </w:rPr>
        <w:t>: |________|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индекс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Тел.</w:t>
      </w:r>
      <w:r>
        <w:rPr>
          <w:rFonts w:ascii="Times New Roman"/>
          <w:b w:val="false"/>
          <w:i w:val="false"/>
          <w:color w:val="000000"/>
          <w:sz w:val="28"/>
        </w:rPr>
        <w:t xml:space="preserve">: __________  ______________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Факс</w:t>
      </w:r>
      <w:r>
        <w:rPr>
          <w:rFonts w:ascii="Times New Roman"/>
          <w:b w:val="false"/>
          <w:i w:val="false"/>
          <w:color w:val="000000"/>
          <w:sz w:val="28"/>
        </w:rPr>
        <w:t>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E-mail</w:t>
      </w:r>
      <w:r>
        <w:rPr>
          <w:rFonts w:ascii="Times New Roman"/>
          <w:b w:val="false"/>
          <w:i w:val="false"/>
          <w:color w:val="000000"/>
          <w:sz w:val="28"/>
        </w:rPr>
        <w:t xml:space="preserve">: _____________________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Http:/</w:t>
      </w:r>
      <w:r>
        <w:rPr>
          <w:rFonts w:ascii="Times New Roman"/>
          <w:b w:val="false"/>
          <w:i w:val="false"/>
          <w:color w:val="000000"/>
          <w:sz w:val="28"/>
        </w:rPr>
        <w:t>/_____________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 для контактов: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фамилия, имя, отчество полностью; телефон</w:t>
      </w:r>
    </w:p>
    <w:bookmarkStart w:name="z11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Сведения о разработчике программных продуктов, программных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кодов и нормативно-технической документации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полное или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Ведомственная подчиненность: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Сокращенное наименование организации: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|________|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индекс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Тел.: __________  ______________      Факс: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E-mail: _____________________      Http://_____________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 для контактов: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фамилия, имя, отчество полностью; должность телефон</w:t>
      </w:r>
    </w:p>
    <w:bookmarkStart w:name="z1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Сведения об авторах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 (ы):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  сертификации: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Версия: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Язык (и)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| Дата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издания</w:t>
      </w:r>
      <w:r>
        <w:rPr>
          <w:rFonts w:ascii="Times New Roman"/>
          <w:b w:val="false"/>
          <w:i w:val="false"/>
          <w:color w:val="000000"/>
          <w:sz w:val="28"/>
        </w:rPr>
        <w:t>:___        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программирования</w:t>
      </w:r>
      <w:r>
        <w:rPr>
          <w:rFonts w:ascii="Times New Roman"/>
          <w:b w:val="false"/>
          <w:i w:val="false"/>
          <w:color w:val="000000"/>
          <w:sz w:val="28"/>
        </w:rPr>
        <w:t>:____  |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издания</w:t>
      </w:r>
      <w:r>
        <w:rPr>
          <w:rFonts w:ascii="Times New Roman"/>
          <w:b w:val="false"/>
          <w:i w:val="false"/>
          <w:color w:val="000000"/>
          <w:sz w:val="28"/>
        </w:rPr>
        <w:t>|_______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Аннотация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(назначение):</w:t>
      </w:r>
    </w:p>
    <w:bookmarkStart w:name="z11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Минимальные системные требования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компьютера, процессор,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сопроцессор, частота: 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Оперативная память                  Необходимо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(RAM):           ______________     винчестере: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Операционные системы: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Видеосистема:_______________________________________________________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Акустическая система: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Дополнительное оборудование: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Дополнительные программные средства: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Другое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Защита от незаконного распространения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(наличие, общая  характеристика):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</w:t>
      </w:r>
    </w:p>
    <w:bookmarkStart w:name="z11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Источники финансирования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(подчеркнуть):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3"/>
        <w:gridCol w:w="4153"/>
        <w:gridCol w:w="3573"/>
      </w:tblGrid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фонды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гранта</w:t>
            </w:r>
          </w:p>
        </w:tc>
      </w:tr>
      <w:tr>
        <w:trPr>
          <w:trHeight w:val="30" w:hRule="atLeast"/>
        </w:trPr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займы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                                          подпись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Дата</w:t>
      </w:r>
    </w:p>
    <w:bookmarkStart w:name="z11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испытаний, регистрации,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передачи, хранения, обеспечения полноты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депонирования и представления сведений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регистрации, передаче и хранении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программных продуктов, программных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кодов и нормативно-технической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документации в депозитарий</w:t>
      </w:r>
    </w:p>
    <w:bookmarkEnd w:id="57"/>
    <w:bookmarkStart w:name="z12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58"/>
    <w:bookmarkStart w:name="z12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Журнал регистрации поступивших заявок на депонирование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473"/>
        <w:gridCol w:w="2433"/>
        <w:gridCol w:w="2753"/>
        <w:gridCol w:w="2333"/>
        <w:gridCol w:w="1553"/>
        <w:gridCol w:w="1593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(руководи-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тель, подписавший заявку или письмо)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