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124" w14:textId="0367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2009 года № А-1/19. Зарегистрировано Департаментом юстиции Акмолинской области 13 марта 2009 года № 3312.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18 мая 2015 года № 19-1/446 "Об утверждении Правил установления водоохранных зон и полос"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Акмолинской области от 03.04.2014 </w:t>
      </w:r>
      <w:r>
        <w:rPr>
          <w:rFonts w:ascii="Times New Roman"/>
          <w:b w:val="false"/>
          <w:i w:val="false"/>
          <w:color w:val="00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постановлением акимата Акмолинской области от 07.12.2015 </w:t>
      </w:r>
      <w:r>
        <w:rPr>
          <w:rFonts w:ascii="Times New Roman"/>
          <w:b w:val="false"/>
          <w:i w:val="false"/>
          <w:color w:val="000000"/>
          <w:sz w:val="28"/>
        </w:rPr>
        <w:t>№ А-12/562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озер Айдабол, Зеренда,  Майбалык, Караунгир, Султанкельды, Тенгиз, Копа, рек Терсаккан, Жабай, Селеты, Колутон, Чаглинка и Кылшакты, на основании проектной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на территории водоохранных зон и водоохранных полос озер Айдабол, Зеренда, Майбалык, Караунгир, Султанкельды, Тенгиз, Копа и на реках Терсаккан, Жабай, Селеты, Колутон, Чаглинка, Кылшакты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Отарова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Ишимской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бассейновой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использования и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по 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Н.Атшабаров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 года № А-1/19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озер Айдабол, Зеренда, Майбалык, </w:t>
      </w:r>
      <w:r>
        <w:br/>
      </w:r>
      <w:r>
        <w:rPr>
          <w:rFonts w:ascii="Times New Roman"/>
          <w:b/>
          <w:i w:val="false"/>
          <w:color w:val="000000"/>
        </w:rPr>
        <w:t xml:space="preserve">Караунгир, Султанкельды, Тенгиз, Копа, рек Терсаккан, Жабай, </w:t>
      </w:r>
      <w:r>
        <w:br/>
      </w:r>
      <w:r>
        <w:rPr>
          <w:rFonts w:ascii="Times New Roman"/>
          <w:b/>
          <w:i w:val="false"/>
          <w:color w:val="000000"/>
        </w:rPr>
        <w:t>Селеты, Колутон, Чаглинка, Кылшакты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Акмолинской области от 03.04.2014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 водного зеркала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 метрах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 года № А-1/19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озер Айдабол, Зеренда, Майбалык, Караунгир, Султанкельды, Тенгиз, Копа, рек Терсаккан, Жабай, Селеты, Колутон, Чаглинка, Кылшакты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