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0f1b" w14:textId="8b00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2009 года № 4С-19-11. Зарегистрировано Управлением юстиции Астраханского района Акмолинской области 21 января 2010 года № 1-6-115. Утратило силу - решением Астраханского районного маслихата Акмолинской области от 15 ноября 2011 года № 4С-39-4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4С-39-4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граждане,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дети инвалиды до 16 лет ко Дню инвалидов без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неизлечимыми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(лица приравненные к ним, труженики тыла, вдовы погибших на фронте участников войны, женам умерших инвалидов и участников войны);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 «ежемесячно на возмещение расходов по оплате коммунальных услуг в размере месячного расчетного показателя на основании списков, представленных Астраханским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малообеспеченных, многодетных семей на оплату дневной формы обучения за учебу в колледжах в размере годовой стоимости обучения на основании договора с учебным заведением и справки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Астраханского районного маслихата Акмолинской области от 15.04.2010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4С-22-2; 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4С-24-7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Астраханского районного маслихата «Об утверждении Правила оказания социальной помощи отдельным категориям нуждающихся граждан» от 13 декабря 2007 года № 4С-4-8 (зарегистрировано в Реестре государственной регистрации нормативных правовых актов № 1-6-76, опубликовано 8 февраля 2008 года в районной газете «Маяк»).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 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 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 Наприенко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