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b6d9" w14:textId="2cdb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№ 12/4 Есильского районного маслихата от 24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апреля 2009 года № 16/2. Зарегистрировано Управлением юстиции Есильского района Акмолинской области 14 мая 2009 года № 1-11-105. Утратило силу - решением Есильского районного маслихата Акмолинской области от 19 апреля 2010 года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  Сноска. Утратило силу - решением Есильского районного маслихата Акмолинской области от 19.04.2010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письма Акима Есильского района № 01-и/ 456 от 21 апреля 2009 года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1.Внести в решение Есильского районного маслихата «О районном бюджете на 2009 год» от 24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1-11-94 от 06 января 2008 года, опубликовано в районной газете «Жаңа Есіл» от 16 января 2009 года), с последующими изменениями и дополнениями, внесенными решением Есильского районного маслихата от 27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1-11-99 от 18 марта 2009 года, опубликовано в районной газете «Жаңа Есіл» от 03 апреля 2009 года № 25-26), решением Есильского районного маслихата от 08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 w:val="false"/>
          <w:color w:val="000000"/>
          <w:sz w:val="28"/>
        </w:rPr>
        <w:t xml:space="preserve"> « О внесении изменений и дополнения в решение № 12/4 Есильского районного маслихата от 24 декабря 2008 года «О районном бюджете на 2009 год» (зарегистрировано в Реестре государственной регистрации нормативных правовых актов № 1-11-102 от 27 апреля 2009 года опубликовано в районной газете «Жаңа Есіл» от 01 мая 2009 года № 33-34),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«2170598» заменить на цифру «2324151»,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«1619528» заменить на цифру «1773081»;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«2163292» заменить на цифру «2316845»;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«121597» заменить на цифру «275150»,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«94125» заменить на цифру «247678»,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«2800» заменить на цифру «2825»,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«1232» заменить на цифру «1257»;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14400,0 тысяч тенге – на расширение программы социальных рабочих мест и молодежной практики, в том числе на расширение программы социальных рабочих мест - 9180 тысяч тенге, молодежной практики – 5220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108241 тысяч тенге – на ремонт инженерно-коммуникационной инфраструктуры и благоустройства населенных пунктов в рамках стратегии региональной занятости и переподготовки кадров, в том числе на капитальный ремонт котельных города Есиль: № 1 – 17703 тысяч тенге, № 2 и тепловых сетей - 9100 тысяч тенге, № 5 и тепловых сетей – 12153 тысяч тенге, № 6 и теплотрассы протяженностью 5916 м - 56300 тысяч тенге, № 8 – 12985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30862,0 тысяч тенге – на капитальный ремонт пришкольного интерната при средней школе № 3 г.Есиль.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2.Приложения № 1, 2 к данному решению изложить в новой редакции согласно приложений №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района           А.Ибрагимова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27 апреля 2009 года № 16/2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58"/>
        <w:gridCol w:w="697"/>
        <w:gridCol w:w="6214"/>
        <w:gridCol w:w="1555"/>
        <w:gridCol w:w="1357"/>
        <w:gridCol w:w="19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Утверж.бюджет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(+,-)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неный бюджет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2170598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2324151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484445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301707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24253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42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  находящегося в государственной собственности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государственнымиучреждениями,финансируемыми из государственного 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21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58593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1619528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5"/>
        <w:gridCol w:w="693"/>
        <w:gridCol w:w="693"/>
        <w:gridCol w:w="3716"/>
        <w:gridCol w:w="1818"/>
        <w:gridCol w:w="1587"/>
        <w:gridCol w:w="1447"/>
        <w:gridCol w:w="183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2163292,0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195105,3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41552,3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2316845,0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161673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143052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99561,7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263,3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1009043,5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35933,5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1039905,5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802412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9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152032,5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35933,5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182894,5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«Капитальный, текущий ремонт объектов образования в рамках реализации стратегии региональной занятости и переподготовки кадров»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30862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87644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75507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75507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11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13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1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767830,8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876071,8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118620,6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118450,6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118450,6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58026,6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приобритение инженерно-коммуникационной инфраструктуры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628197,2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736438,2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140296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11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кадров»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108241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21498,2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591052,2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1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11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7119,6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6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4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57790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2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27 апреля 2009 года № 16/2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программы, направленные на реализацию бюджетных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проектов (программ) и 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капитала юридических 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697"/>
        <w:gridCol w:w="764"/>
        <w:gridCol w:w="764"/>
        <w:gridCol w:w="861"/>
        <w:gridCol w:w="9177"/>
      </w:tblGrid>
      <w:tr>
        <w:trPr>
          <w:trHeight w:val="9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