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3541" w14:textId="d383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17 марта 2008 года № 4С-6/4 "Об утверждении стоимости разовых талонов"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24 апреля 2009 года № 4С-15/3. Зарегистрировано Управлением юстиции Жаркаинского  района Акмолинской области 14 мая 2009 года № 1-12-109. Утратило силу решением Жаркаинского районного маслихата Акмолинской области от 12 декабря 2012 года № 5С-14/6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Жаркаинского районного маслихата Акмолинской области от 12.12.2012 № 5С-14/6.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бюджет»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решение Жаркаинского районного маслихата от 17 марта 2008 года № 4С-6/4 «Об утверждении стоимости разовых талонов», (зарегистрированного в Региональном Реестре государственной регистрации нормативных правовых актов от 8 апреля 2008 года № 1-12-83, опубликованное в районной газете « Целинное знамя» от 11 апреля 2008 года № 15)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«управлении юстиции Жаркаинского района» заменить словами «Региональном Реестре государственной регистрации нормативных правовых актов».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Жаркаинского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Н.Рахимов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Б.Швачкин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