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8c76" w14:textId="3e58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Жаксынского районного маслихата от 24 декабря 2008 года № С-15-5 "О бюджете Жаксынского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23 апреля 2009 года № С-19-3. Зарегистрировано Управлением юстиции Жаксынского района Акмолинской области 8 мая 2009 года № 1-13-90. Утратило силу - решением Жаксынского районного маслихата Акмолинской области от 4 февраля 2010 года № с-24-5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Жаксынского районного маслихата Акмолинской области от 04.02.2010 № с-24-5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Жаксынский районной 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Жаксынского районного маслихата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С-15-5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Жаксынского района на 2009 год» зарегистрированное в Реестре государственной регистрации нормативных правовых актов от 06 января 2009 года № 1-13-82, опубликованного в районной газете «Жаксынский вестник» от 16 января 2009 года № 3, с последующими изменениями и дополнениями, внесенными решением Жаксынского районного маслихата от 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ВС-18-3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Жаксынского районного маслихата от 24 декабря 2008 года № С-15-5 «О бюджете Жаксынского района на 2009 год», зарегистрированное в Реестре государственной регистрации нормативных правовых актов от 15 апреля 2009 года № 1-13-88, опубликованное в районной газете «Жаксынский вестник» от 24 апреля 2009 года № 17,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«1670125» заменить на цифры «1786055»;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«1441241» заменить на цифры «1557171».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«1655564,7» заменить на цифры «1779681,7»;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«-5739,7» заменить на цифры «-13926,7»;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«5739,7» заменить на цифры «13926,7»;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«504553» заменить на цифры «620483»;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«7052» заменить на цифры «7092»;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«2800» заменить на цифры «2825»;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«777» заменить на цифры «792».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«293608» заменить на цифры «218608»;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дополнить пунктом  8.1 со 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«Учесть, что в бюджете района на 2009 год предусмотрены средства на реализацию стратегии региональной занятости и переподготовки кадров из республиканского бюджета в сумме 20890 тыс.тенге, в том числе: 10890 тыс.тенге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10000 тыс.тенге на ремонт и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областного бюджета в сумме 170000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170000 тыс.тенге на капитальный ремонт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пункт 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в пункте 9.1: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«5739,7» заменить на цифры «13926,7».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Приложения 1,2 к решению районного маслихата № С-15-5 от 24 декабря 2008 года «О бюджете Жаксынского района на 2009 год», с последующими изменениями и дополнениями, внесенными решением Жаксынского районного маслихата от 7 апреля 2009 года № ВС-18-3 «О внесении изменений и дополнений в решение Жаксынского районного маслихата от 24 декабря 2008 года № С-15-5 «О бюджете Жаксынского района на 2009 год», изложить в новой редакции согласно приложений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Жаксынского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девятнадцатой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</w:t>
      </w:r>
      <w:r>
        <w:rPr>
          <w:rFonts w:ascii="Times New Roman"/>
          <w:b w:val="false"/>
          <w:i w:val="false"/>
          <w:color w:val="000000"/>
          <w:sz w:val="28"/>
        </w:rPr>
        <w:t xml:space="preserve">-19-3 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23 </w:t>
      </w:r>
      <w:r>
        <w:rPr>
          <w:rFonts w:ascii="Times New Roman"/>
          <w:b w:val="false"/>
          <w:i w:val="false"/>
          <w:color w:val="000000"/>
          <w:sz w:val="28"/>
        </w:rPr>
        <w:t xml:space="preserve">апреля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61"/>
        <w:gridCol w:w="836"/>
        <w:gridCol w:w="8682"/>
        <w:gridCol w:w="202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1786055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212877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105286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105286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92749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74604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8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2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0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0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 поступлений от предприятий нефтяного сектора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2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1557171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1557171</w:t>
            </w:r>
          </w:p>
        </w:tc>
      </w:tr>
      <w:tr>
        <w:trPr>
          <w:trHeight w:val="1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75"/>
        <w:gridCol w:w="861"/>
        <w:gridCol w:w="783"/>
        <w:gridCol w:w="7837"/>
        <w:gridCol w:w="2085"/>
      </w:tblGrid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1779681,7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128203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района( 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аула, (села ), аульного (сельского)округа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1033321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794062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794062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771893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191588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186888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9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57817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района(города областного значения 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57817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15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6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 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199325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128124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128124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69534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обустройством (или) приобретение инженерно-коммуникационной инфраструктуры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58590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8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8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49045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8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соревнованиях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организациям культуры, спорта, туризма и информационного пространства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6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11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239553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0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6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8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8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8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7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4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-13926,7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С-19-3 от 23 апреля 2009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 развития</w:t>
      </w:r>
      <w:r>
        <w:rPr>
          <w:rFonts w:ascii="Times New Roman"/>
          <w:b/>
          <w:i w:val="false"/>
          <w:color w:val="000080"/>
          <w:sz w:val="28"/>
        </w:rPr>
        <w:t xml:space="preserve"> бюджета</w:t>
      </w:r>
      <w:r>
        <w:rPr>
          <w:rFonts w:ascii="Times New Roman"/>
          <w:b/>
          <w:i w:val="false"/>
          <w:color w:val="000080"/>
          <w:sz w:val="28"/>
        </w:rPr>
        <w:t xml:space="preserve"> района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</w:t>
      </w:r>
      <w:r>
        <w:rPr>
          <w:rFonts w:ascii="Times New Roman"/>
          <w:b/>
          <w:i w:val="false"/>
          <w:color w:val="000080"/>
          <w:sz w:val="28"/>
        </w:rPr>
        <w:t xml:space="preserve"> разделением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бюджетные</w:t>
      </w:r>
      <w:r>
        <w:rPr>
          <w:rFonts w:ascii="Times New Roman"/>
          <w:b/>
          <w:i w:val="false"/>
          <w:color w:val="000080"/>
          <w:sz w:val="28"/>
        </w:rPr>
        <w:t xml:space="preserve"> программы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направленные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реализацию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инвестиционных</w:t>
      </w:r>
      <w:r>
        <w:rPr>
          <w:rFonts w:ascii="Times New Roman"/>
          <w:b/>
          <w:i w:val="false"/>
          <w:color w:val="000080"/>
          <w:sz w:val="28"/>
        </w:rPr>
        <w:t xml:space="preserve"> проектов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программ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</w:t>
      </w:r>
      <w:r>
        <w:rPr>
          <w:rFonts w:ascii="Times New Roman"/>
          <w:b/>
          <w:i w:val="false"/>
          <w:color w:val="000080"/>
          <w:sz w:val="28"/>
        </w:rPr>
        <w:t xml:space="preserve"> или</w:t>
      </w:r>
      <w:r>
        <w:rPr>
          <w:rFonts w:ascii="Times New Roman"/>
          <w:b/>
          <w:i w:val="false"/>
          <w:color w:val="000080"/>
          <w:sz w:val="28"/>
        </w:rPr>
        <w:t xml:space="preserve"> увелечение</w:t>
      </w:r>
      <w:r>
        <w:rPr>
          <w:rFonts w:ascii="Times New Roman"/>
          <w:b/>
          <w:i w:val="false"/>
          <w:color w:val="000080"/>
          <w:sz w:val="28"/>
        </w:rPr>
        <w:t xml:space="preserve"> уставного</w:t>
      </w:r>
      <w:r>
        <w:rPr>
          <w:rFonts w:ascii="Times New Roman"/>
          <w:b/>
          <w:i w:val="false"/>
          <w:color w:val="000080"/>
          <w:sz w:val="28"/>
        </w:rPr>
        <w:t xml:space="preserve"> капитала</w:t>
      </w:r>
      <w:r>
        <w:rPr>
          <w:rFonts w:ascii="Times New Roman"/>
          <w:b/>
          <w:i w:val="false"/>
          <w:color w:val="000080"/>
          <w:sz w:val="28"/>
        </w:rPr>
        <w:t xml:space="preserve"> юридических</w:t>
      </w:r>
      <w:r>
        <w:rPr>
          <w:rFonts w:ascii="Times New Roman"/>
          <w:b/>
          <w:i w:val="false"/>
          <w:color w:val="000080"/>
          <w:sz w:val="28"/>
        </w:rPr>
        <w:t xml:space="preserve">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57"/>
        <w:gridCol w:w="784"/>
        <w:gridCol w:w="920"/>
        <w:gridCol w:w="989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гос.учрежд.- АБП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