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0de98" w14:textId="760d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18 декабря 2008 года № 14-85 "О бюджете Зерендинского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20 октября 2009 года № 20-135. Зарегистрировано Управлением юстиции Зерендинского района Акмолинской области 5 ноября 2009 года № 1-14-123. Утратило силу - решением  Зерендинского районного маслихата Акмолинской области от 9 апреля 2010 года № 27-173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решением  Зерендинского районного маслихата Акмолинской области от 09.04.2010 № 27-173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решением Акмолинского областного маслихата от 16 октября 2009 года </w:t>
      </w:r>
      <w:r>
        <w:rPr>
          <w:rFonts w:ascii="Times New Roman"/>
          <w:b w:val="false"/>
          <w:i w:val="false"/>
          <w:color w:val="000000"/>
          <w:sz w:val="28"/>
        </w:rPr>
        <w:t>№ 4С-17-2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Акмолинского областного маслихата от 13 декабря 2008 года № 4С-11-5 «Об областном бюджете на 2009 год», зарегистрированного в Реестре государственной регистрации нормативных правовых актов № 3331 и согласно представления акима района от 19 октября 2009 года № 1182, Зерендинский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решение районного маслихата «О бюджете Зерендинского района на 2009 год» от 18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14-85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1-14-89, опубликовано от 9 января 2009 года в газете «Зеренді», с последующими изменениями и дополнениями, внесенными решением районного маслихата «О внесении изменений и дополнений в решение районного маслихата от 18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14-85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бюджете Зерендинского района на 2009 год» от 31 марта 2009 года </w:t>
      </w:r>
      <w:r>
        <w:rPr>
          <w:rFonts w:ascii="Times New Roman"/>
          <w:b w:val="false"/>
          <w:i w:val="false"/>
          <w:color w:val="000000"/>
          <w:sz w:val="28"/>
        </w:rPr>
        <w:t>№ 16-96</w:t>
      </w:r>
      <w:r>
        <w:rPr>
          <w:rFonts w:ascii="Times New Roman"/>
          <w:b w:val="false"/>
          <w:i w:val="false"/>
          <w:color w:val="000000"/>
          <w:sz w:val="28"/>
        </w:rPr>
        <w:t xml:space="preserve">, (зарегистрировано в Реестре государственной регистрации нормативных правовых актов № 1-14-95, опубликовано от 17 апреля 2009 года в газете «Зеренді» № 28(32)), решение Зерендинского районного маслихата «О внесении изменений и дополнения в решение районного маслихата от 18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14-85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бюджете Зерендинского района на 2009 год» от 27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18-111</w:t>
      </w:r>
      <w:r>
        <w:rPr>
          <w:rFonts w:ascii="Times New Roman"/>
          <w:b w:val="false"/>
          <w:i w:val="false"/>
          <w:color w:val="000000"/>
          <w:sz w:val="28"/>
        </w:rPr>
        <w:t xml:space="preserve">, (зарегистрировано в Реестре государственной регистрации нормативных правовых актов № 1-14-96, опубликовано от 15 мая 2009 года в газете «Зеренді» № 35), решение Зерендинского районного маслихата «О внесении изменений и дополнения в решение районного маслихата от 18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14-85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бюджете Зерендинского района на 2009 год» от 24 июля 2009 года </w:t>
      </w:r>
      <w:r>
        <w:rPr>
          <w:rFonts w:ascii="Times New Roman"/>
          <w:b w:val="false"/>
          <w:i w:val="false"/>
          <w:color w:val="000000"/>
          <w:sz w:val="28"/>
        </w:rPr>
        <w:t>№ 19-117</w:t>
      </w:r>
      <w:r>
        <w:rPr>
          <w:rFonts w:ascii="Times New Roman"/>
          <w:b w:val="false"/>
          <w:i w:val="false"/>
          <w:color w:val="000000"/>
          <w:sz w:val="28"/>
        </w:rPr>
        <w:t>, (зарегистрировано в Реестре государственной регистрации нормативных правовых актов № 1-14-99, опубликовано от 7 августа 2009 года в газете «Зеренді» № 59),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в подпункте 1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«2 194 321,6» заменить на цифры «2 197 407,3»;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«717 092» заменить на цифры «713 842»;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«13 596» заменить на цифры «13 846»;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«60 372» заменить на цифры «63 372»;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«1 403 261,6» заменить на цифры «1 406 347,3»;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«2 137 027,3» заменить на цифры «2 166 113»;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4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«28 600» заменить на цифры «2 600»;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«3 000» заменить на цифры «29 000»;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«163 391» заменить на цифры «167 810,7»;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 пункта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«33 324» заменить на цифры «32 743,7»;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«8 194» заменить на цифры «7 946,1»;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«11 082» заменить на цифры «10 749,6»;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 пункта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«130 067» заменить на цифры «135 067»;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после строки «130 067 тысяч тенге - на реконструкцию и строительство разводящих сетей водопровода в селе Зеренда»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«5 000 тысяч тенге целевые трансферты на развитие из республиканского бюджета на развитие и обустройство инженерно-коммуникационной инфраструктуры»;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«106 903,2» заменить на цифры «107 539,2»;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«28 795,8» заменить на цифры «29 431,8»;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после строки «5 043,8 тысяч тенге – средства из областного бюджета, выделенные в рамках реализации мероприятий Дорожной карты, на ремонт инженерно-коммуникационной инфраструктуры»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«662 тысячи тенге целевые текущие трансферты из областного бюджета на оказание социальной помощи студентам из малообеспеченных семей на оплату за учебу»;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«83 011,2» заменить на цифры «81 041,2»;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«77 967,4» заменить на цифры «75 997,4»;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«19 980» заменить на цифры «18 010»;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«9 400» заменить на цифры «14 400»;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Приложения 1, 2, 4 к решению Зерендинского районного Маслихата «О бюджете Зерендинского района на 2009 год» от 18 декабря 2008 года № 14-85, зарегистрированного в Реестре государственной регистрации нормативных правовых актов № 1-14-89, опубликовано от 9 января 2009 года в газете «Зеренді» № 02 (06) изложить в новой редакции согласно приложению 1, 2,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Зерендинского района и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    П.Ольферт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К.Хасенов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района                       Е.Сагдиев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Исполняющяя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района                       Д.Ашамаева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20.10.2009г. № 20-135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18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14-85 "О бюджете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района на 2009 год"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898"/>
        <w:gridCol w:w="959"/>
        <w:gridCol w:w="959"/>
        <w:gridCol w:w="939"/>
        <w:gridCol w:w="6839"/>
        <w:gridCol w:w="2088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2197407,3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713842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13567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13567</w:t>
            </w:r>
          </w:p>
        </w:tc>
      </w:tr>
      <w:tr>
        <w:trPr>
          <w:trHeight w:val="7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доходов, не облагаемых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источника выплаты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13235</w:t>
            </w:r>
          </w:p>
        </w:tc>
      </w:tr>
      <w:tr>
        <w:trPr>
          <w:trHeight w:val="8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разовым талонам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227000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227000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227000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294358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248046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и 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предпринимателей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246546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земли населенных пунктов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8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 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связи, обороны и иного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хозяйственного назначения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</w:t>
            </w:r>
          </w:p>
        </w:tc>
      </w:tr>
      <w:tr>
        <w:trPr>
          <w:trHeight w:val="12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индивидуальных предпри-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нимателей, частных нотариусов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назначения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28889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14163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лиц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14726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 услуги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175059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153400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спирта, произведенные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 Казахстан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12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ного) реализуемый юридическими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физическими лицами в розницу,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используемый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 нужды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2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и физическими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розницу, а также используемое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и других ресурсов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участками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</w:p>
        </w:tc>
      </w:tr>
      <w:tr>
        <w:trPr>
          <w:trHeight w:val="5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нимательской и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регистрацию 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предпринимателей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отдельными видами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</w:tr>
      <w:tr>
        <w:trPr>
          <w:trHeight w:val="11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регистрацию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учетную регистрацию 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представительств,а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перерегистрацию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2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регистрацию залога 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строящегося судна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10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трацию транспортных средств,а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их перерегистрацию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7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регистрацию прав на недвижимое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имущество и сделок с ним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</w:t>
            </w:r>
          </w:p>
        </w:tc>
      </w:tr>
      <w:tr>
        <w:trPr>
          <w:trHeight w:val="15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(визуальной) рекламы в полосе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отвода автомобильных 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пунктах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15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 лицами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</w:tr>
      <w:tr>
        <w:trPr>
          <w:trHeight w:val="42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взимаемая с подаваемых в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исковых заявлений,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 (жалоб)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особого производства,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вынесении судебного приказа,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 о выдаче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листа,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третейских (арбитражных)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судов, 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повторной выдаче копий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актов, исполнительных листов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документов,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пошлины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подаваемых в суд исковых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 к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</w:t>
            </w:r>
          </w:p>
        </w:tc>
      </w:tr>
      <w:tr>
        <w:trPr>
          <w:trHeight w:val="22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взимаемая за регистрацию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состояния,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повторных свидетельств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и свидетельств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восстановлением записей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состояния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8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взимаемая за 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границу на постоянное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 и приглашение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государств, а также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эти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взимаемая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регистрацию места жительства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взимаемая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выдачу удостоверения охотника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ежегодную регистрацию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взимаемая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регистрацию и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каждой единицы гражданского,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оружия 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холодного охотничьего,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сигнального, 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бесствольного, механических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распылителей, аэрозольных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устройств,снаряженных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слезоточивыми или раздражающими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веществами,пневматического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дульной энергией не боле 7,5 ДЖ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калибра до 4,5 мм включительно)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7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 на хранение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и ношение, транспор-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тировку, ввоз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вывоз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оружия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патронов к нему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налоговые поступления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</w:tr>
      <w:tr>
        <w:trPr>
          <w:trHeight w:val="8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находящегося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</w:tr>
      <w:tr>
        <w:trPr>
          <w:trHeight w:val="22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</w:t>
            </w:r>
          </w:p>
        </w:tc>
      </w:tr>
      <w:tr>
        <w:trPr>
          <w:trHeight w:val="25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нефтяного сектора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</w:t>
            </w:r>
          </w:p>
        </w:tc>
      </w:tr>
      <w:tr>
        <w:trPr>
          <w:trHeight w:val="11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 налоговые поступления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 налоговые поступления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 налоговые поступления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63372</w:t>
            </w:r>
          </w:p>
        </w:tc>
      </w:tr>
      <w:tr>
        <w:trPr>
          <w:trHeight w:val="8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39372</w:t>
            </w:r>
          </w:p>
        </w:tc>
      </w:tr>
      <w:tr>
        <w:trPr>
          <w:trHeight w:val="8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39372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39372</w:t>
            </w:r>
          </w:p>
        </w:tc>
      </w:tr>
      <w:tr>
        <w:trPr>
          <w:trHeight w:val="5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1406347,3</w:t>
            </w:r>
          </w:p>
        </w:tc>
      </w:tr>
      <w:tr>
        <w:trPr>
          <w:trHeight w:val="5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1406347,3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1406347,3</w:t>
            </w:r>
          </w:p>
        </w:tc>
      </w:tr>
      <w:tr>
        <w:trPr>
          <w:trHeight w:val="4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138236,9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213174,4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1054936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2166113,0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164315,8</w:t>
            </w:r>
          </w:p>
        </w:tc>
      </w:tr>
      <w:tr>
        <w:trPr>
          <w:trHeight w:val="9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146061</w:t>
            </w:r>
          </w:p>
        </w:tc>
      </w:tr>
      <w:tr>
        <w:trPr>
          <w:trHeight w:val="6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</w:t>
            </w:r>
          </w:p>
        </w:tc>
      </w:tr>
      <w:tr>
        <w:trPr>
          <w:trHeight w:val="5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33424</w:t>
            </w:r>
          </w:p>
        </w:tc>
      </w:tr>
      <w:tr>
        <w:trPr>
          <w:trHeight w:val="7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33424</w:t>
            </w:r>
          </w:p>
        </w:tc>
      </w:tr>
      <w:tr>
        <w:trPr>
          <w:trHeight w:val="8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102716</w:t>
            </w:r>
          </w:p>
        </w:tc>
      </w:tr>
      <w:tr>
        <w:trPr>
          <w:trHeight w:val="12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102716</w:t>
            </w:r>
          </w:p>
        </w:tc>
      </w:tr>
      <w:tr>
        <w:trPr>
          <w:trHeight w:val="1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10123,8</w:t>
            </w:r>
          </w:p>
        </w:tc>
      </w:tr>
      <w:tr>
        <w:trPr>
          <w:trHeight w:val="5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10123,8</w:t>
            </w:r>
          </w:p>
        </w:tc>
      </w:tr>
      <w:tr>
        <w:trPr>
          <w:trHeight w:val="5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</w:t>
            </w:r>
          </w:p>
        </w:tc>
      </w:tr>
      <w:tr>
        <w:trPr>
          <w:trHeight w:val="7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налогообложения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12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разовых талонов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244,8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 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коммунальную собственность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</w:t>
            </w:r>
          </w:p>
        </w:tc>
      </w:tr>
      <w:tr>
        <w:trPr>
          <w:trHeight w:val="8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</w:tr>
      <w:tr>
        <w:trPr>
          <w:trHeight w:val="5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всеобщей воинской обязанности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</w:tr>
      <w:tr>
        <w:trPr>
          <w:trHeight w:val="10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1462656,2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87933</w:t>
            </w:r>
          </w:p>
        </w:tc>
      </w:tr>
      <w:tr>
        <w:trPr>
          <w:trHeight w:val="4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87933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 и обучения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87933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общее образование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1265430,4</w:t>
            </w:r>
          </w:p>
        </w:tc>
      </w:tr>
      <w:tr>
        <w:trPr>
          <w:trHeight w:val="8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</w:t>
            </w:r>
          </w:p>
        </w:tc>
      </w:tr>
      <w:tr>
        <w:trPr>
          <w:trHeight w:val="9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аульной (сельской) местности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</w:t>
            </w:r>
          </w:p>
        </w:tc>
      </w:tr>
      <w:tr>
        <w:trPr>
          <w:trHeight w:val="5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1262412,4</w:t>
            </w:r>
          </w:p>
        </w:tc>
      </w:tr>
      <w:tr>
        <w:trPr>
          <w:trHeight w:val="4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1243082,4</w:t>
            </w:r>
          </w:p>
        </w:tc>
      </w:tr>
      <w:tr>
        <w:trPr>
          <w:trHeight w:val="4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19330</w:t>
            </w:r>
          </w:p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109292,8</w:t>
            </w:r>
          </w:p>
        </w:tc>
      </w:tr>
      <w:tr>
        <w:trPr>
          <w:trHeight w:val="5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42708,4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</w:t>
            </w:r>
          </w:p>
        </w:tc>
      </w:tr>
      <w:tr>
        <w:trPr>
          <w:trHeight w:val="10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образования района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13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10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13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21001,4</w:t>
            </w:r>
          </w:p>
        </w:tc>
      </w:tr>
      <w:tr>
        <w:trPr>
          <w:trHeight w:val="76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66584,4</w:t>
            </w:r>
          </w:p>
        </w:tc>
      </w:tr>
      <w:tr>
        <w:trPr>
          <w:trHeight w:val="6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66584,4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121198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104208</w:t>
            </w:r>
          </w:p>
        </w:tc>
      </w:tr>
      <w:tr>
        <w:trPr>
          <w:trHeight w:val="8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104208</w:t>
            </w:r>
          </w:p>
        </w:tc>
      </w:tr>
      <w:tr>
        <w:trPr>
          <w:trHeight w:val="46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28980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</w:p>
        </w:tc>
      </w:tr>
      <w:tr>
        <w:trPr>
          <w:trHeight w:val="4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10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41495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обучающихся на дому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нуждающимся гражданам на дому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12868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лет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</w:t>
            </w:r>
          </w:p>
        </w:tc>
      </w:tr>
      <w:tr>
        <w:trPr>
          <w:trHeight w:val="18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 реабилитации инвалида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</w:t>
            </w:r>
          </w:p>
        </w:tc>
      </w:tr>
      <w:tr>
        <w:trPr>
          <w:trHeight w:val="9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</w:t>
            </w:r>
          </w:p>
        </w:tc>
      </w:tr>
      <w:tr>
        <w:trPr>
          <w:trHeight w:val="8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социальных программ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</w:t>
            </w:r>
          </w:p>
        </w:tc>
      </w:tr>
      <w:tr>
        <w:trPr>
          <w:trHeight w:val="9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социальных выплат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4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61957,8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24475</w:t>
            </w:r>
          </w:p>
        </w:tc>
      </w:tr>
      <w:tr>
        <w:trPr>
          <w:trHeight w:val="12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граждан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24175</w:t>
            </w:r>
          </w:p>
        </w:tc>
      </w:tr>
      <w:tr>
        <w:trPr>
          <w:trHeight w:val="10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19175</w:t>
            </w:r>
          </w:p>
        </w:tc>
      </w:tr>
      <w:tr>
        <w:trPr>
          <w:trHeight w:val="4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 инфраструктуры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26194,8</w:t>
            </w:r>
          </w:p>
        </w:tc>
      </w:tr>
      <w:tr>
        <w:trPr>
          <w:trHeight w:val="10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1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21204,8</w:t>
            </w:r>
          </w:p>
        </w:tc>
      </w:tr>
      <w:tr>
        <w:trPr>
          <w:trHeight w:val="4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 водоотведения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</w:t>
            </w:r>
          </w:p>
        </w:tc>
      </w:tr>
      <w:tr>
        <w:trPr>
          <w:trHeight w:val="9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сетей,находящихся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районов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</w:p>
        </w:tc>
      </w:tr>
      <w:tr>
        <w:trPr>
          <w:trHeight w:val="14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cтратегии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5043,8</w:t>
            </w:r>
          </w:p>
        </w:tc>
      </w:tr>
      <w:tr>
        <w:trPr>
          <w:trHeight w:val="5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</w:tr>
      <w:tr>
        <w:trPr>
          <w:trHeight w:val="4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</w:tr>
      <w:tr>
        <w:trPr>
          <w:trHeight w:val="4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</w:t>
            </w:r>
          </w:p>
        </w:tc>
      </w:tr>
      <w:tr>
        <w:trPr>
          <w:trHeight w:val="8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2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</w:t>
            </w:r>
          </w:p>
        </w:tc>
      </w:tr>
      <w:tr>
        <w:trPr>
          <w:trHeight w:val="4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6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90085</w:t>
            </w:r>
          </w:p>
        </w:tc>
      </w:tr>
      <w:tr>
        <w:trPr>
          <w:trHeight w:val="4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51411</w:t>
            </w:r>
          </w:p>
        </w:tc>
      </w:tr>
      <w:tr>
        <w:trPr>
          <w:trHeight w:val="7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51411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51411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6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9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уровне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</w:p>
        </w:tc>
      </w:tr>
      <w:tr>
        <w:trPr>
          <w:trHeight w:val="12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соревнованиях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</w:t>
            </w:r>
          </w:p>
        </w:tc>
      </w:tr>
      <w:tr>
        <w:trPr>
          <w:trHeight w:val="3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23095</w:t>
            </w:r>
          </w:p>
        </w:tc>
      </w:tr>
      <w:tr>
        <w:trPr>
          <w:trHeight w:val="6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16795</w:t>
            </w:r>
          </w:p>
        </w:tc>
      </w:tr>
      <w:tr>
        <w:trPr>
          <w:trHeight w:val="6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(городских) библиотек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языков народов Казахстана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массовой информации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9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пространства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</w:t>
            </w:r>
          </w:p>
        </w:tc>
      </w:tr>
      <w:tr>
        <w:trPr>
          <w:trHeight w:val="5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развития языков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</w:p>
        </w:tc>
      </w:tr>
      <w:tr>
        <w:trPr>
          <w:trHeight w:val="7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 политики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</w:t>
            </w:r>
          </w:p>
        </w:tc>
      </w:tr>
      <w:tr>
        <w:trPr>
          <w:trHeight w:val="6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молодежной политики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6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6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 спорта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12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мира, земельные отношения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172549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</w:t>
            </w:r>
          </w:p>
        </w:tc>
      </w:tr>
      <w:tr>
        <w:trPr>
          <w:trHeight w:val="5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15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трансферта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150067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150067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150067</w:t>
            </w:r>
          </w:p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</w:t>
            </w:r>
          </w:p>
        </w:tc>
      </w:tr>
      <w:tr>
        <w:trPr>
          <w:trHeight w:val="5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отношений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</w:t>
            </w:r>
          </w:p>
        </w:tc>
      </w:tr>
      <w:tr>
        <w:trPr>
          <w:trHeight w:val="7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хозяйственных угодий из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в другой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12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установлении границ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поселков аулов (сел),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 (сельских)округов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строительная деятельность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</w:t>
            </w:r>
          </w:p>
        </w:tc>
      </w:tr>
      <w:tr>
        <w:trPr>
          <w:trHeight w:val="5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</w:t>
            </w:r>
          </w:p>
        </w:tc>
      </w:tr>
      <w:tr>
        <w:trPr>
          <w:trHeight w:val="8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 и градостроительства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</w:t>
            </w:r>
          </w:p>
        </w:tc>
      </w:tr>
      <w:tr>
        <w:trPr>
          <w:trHeight w:val="14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строительного развития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генеральных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районного(областного)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населенных пунктов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58722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23356</w:t>
            </w:r>
          </w:p>
        </w:tc>
      </w:tr>
      <w:tr>
        <w:trPr>
          <w:trHeight w:val="9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</w:p>
        </w:tc>
      </w:tr>
      <w:tr>
        <w:trPr>
          <w:trHeight w:val="12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</w:p>
        </w:tc>
      </w:tr>
      <w:tr>
        <w:trPr>
          <w:trHeight w:val="12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35366</w:t>
            </w:r>
          </w:p>
        </w:tc>
      </w:tr>
      <w:tr>
        <w:trPr>
          <w:trHeight w:val="12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9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(внутригородских) внутрирайонных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9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34566</w:t>
            </w:r>
          </w:p>
        </w:tc>
      </w:tr>
      <w:tr>
        <w:trPr>
          <w:trHeight w:val="13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34566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20540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защита конкуренции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</w:t>
            </w:r>
          </w:p>
        </w:tc>
      </w:tr>
      <w:tr>
        <w:trPr>
          <w:trHeight w:val="5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</w:t>
            </w:r>
          </w:p>
        </w:tc>
      </w:tr>
      <w:tr>
        <w:trPr>
          <w:trHeight w:val="6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4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</w:t>
            </w:r>
          </w:p>
        </w:tc>
      </w:tr>
      <w:tr>
        <w:trPr>
          <w:trHeight w:val="5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6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11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</w:tr>
      <w:tr>
        <w:trPr>
          <w:trHeight w:val="9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3234,2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3234,2</w:t>
            </w:r>
          </w:p>
        </w:tc>
      </w:tr>
      <w:tr>
        <w:trPr>
          <w:trHeight w:val="5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3234,2</w:t>
            </w:r>
          </w:p>
        </w:tc>
      </w:tr>
      <w:tr>
        <w:trPr>
          <w:trHeight w:val="9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3234,2</w:t>
            </w:r>
          </w:p>
        </w:tc>
      </w:tr>
      <w:tr>
        <w:trPr>
          <w:trHeight w:val="4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 активами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31600</w:t>
            </w:r>
          </w:p>
        </w:tc>
      </w:tr>
      <w:tr>
        <w:trPr>
          <w:trHeight w:val="6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31600</w:t>
            </w:r>
          </w:p>
        </w:tc>
      </w:tr>
      <w:tr>
        <w:trPr>
          <w:trHeight w:val="9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31600</w:t>
            </w:r>
          </w:p>
        </w:tc>
      </w:tr>
      <w:tr>
        <w:trPr>
          <w:trHeight w:val="6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государства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6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государства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нсовых активов внутри страны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24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в виде имущественного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комплекса, иного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оперативном управлении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хозяйственном введении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28694,3</w:t>
            </w:r>
          </w:p>
        </w:tc>
      </w:tr>
      <w:tr>
        <w:trPr>
          <w:trHeight w:val="5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-28694,3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28698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28698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28698</w:t>
            </w:r>
          </w:p>
        </w:tc>
      </w:tr>
      <w:tr>
        <w:trPr>
          <w:trHeight w:val="5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28698</w:t>
            </w:r>
          </w:p>
        </w:tc>
      </w:tr>
      <w:tr>
        <w:trPr>
          <w:trHeight w:val="6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28698</w:t>
            </w:r>
          </w:p>
        </w:tc>
      </w:tr>
      <w:tr>
        <w:trPr>
          <w:trHeight w:val="1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вышестоящим бюджетом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28698</w:t>
            </w:r>
          </w:p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отчетного периода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отчетного периода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20.10.2009г. № 20-135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18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14-85 "О бюджете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района на 2009 год"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развития районного бюджета на 2009 год с разделением на бюджетные программы,направленные на реализацию бюджетных инвестиционных проектов и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947"/>
        <w:gridCol w:w="947"/>
        <w:gridCol w:w="947"/>
        <w:gridCol w:w="7811"/>
        <w:gridCol w:w="206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277 316,4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66 584,4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66 584,4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29 065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9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жилищного фонда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19175</w:t>
            </w:r>
          </w:p>
        </w:tc>
      </w:tr>
      <w:tr>
        <w:trPr>
          <w:trHeight w:val="69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 инфраструктуры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4 890</w:t>
            </w:r>
          </w:p>
        </w:tc>
      </w:tr>
      <w:tr>
        <w:trPr>
          <w:trHeight w:val="13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мира, земельные отношения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150 067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150 067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31 600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20.10.2009г. № 20-135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18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14-85 "О бюджете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района на 2009 год"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Бюджетные программы поселка, аула (села), аульных (сельских) округов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906"/>
        <w:gridCol w:w="906"/>
        <w:gridCol w:w="967"/>
        <w:gridCol w:w="926"/>
        <w:gridCol w:w="1048"/>
        <w:gridCol w:w="5920"/>
        <w:gridCol w:w="2044"/>
      </w:tblGrid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аульного (сельского) округа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Аккольского сельского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характера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</w:tr>
      <w:tr>
        <w:trPr>
          <w:trHeight w:val="6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</w:tr>
      <w:tr>
        <w:trPr>
          <w:trHeight w:val="9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</w:tr>
      <w:tr>
        <w:trPr>
          <w:trHeight w:val="13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9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 (сельских) округах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Булакского сельского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характера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</w:t>
            </w:r>
          </w:p>
        </w:tc>
      </w:tr>
      <w:tr>
        <w:trPr>
          <w:trHeight w:val="12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9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4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 (сельских) округах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Викторовского сельского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характера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 (сельских) округах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6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мобильных дорог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Зерендинского сельского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12786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характера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 (сельских) округах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6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мобильных дорог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Исаковского сельского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характера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 (сельских) округах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6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мобильных дорог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Казотинского сельского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характера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общее, среднее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9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4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12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 (сельских) округах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69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</w:p>
        </w:tc>
      </w:tr>
      <w:tr>
        <w:trPr>
          <w:trHeight w:val="9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</w:p>
        </w:tc>
      </w:tr>
      <w:tr>
        <w:trPr>
          <w:trHeight w:val="9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мобильных дорог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им.Канай би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характера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</w:t>
            </w:r>
          </w:p>
        </w:tc>
      </w:tr>
      <w:tr>
        <w:trPr>
          <w:trHeight w:val="12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4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 (сельских) округах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6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мобильных дорог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Конысбайского сельского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характера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3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Кусепского сельского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характера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 (сельских) округах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6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мобильных дорог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Кызылегисского сельского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характера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 (сельских) округах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6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мобильных дорог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Кызылсаянского сельского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характера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</w:t>
            </w:r>
          </w:p>
        </w:tc>
      </w:tr>
      <w:tr>
        <w:trPr>
          <w:trHeight w:val="4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6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общее, среднее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9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9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 (сельских) округах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Ортакского сельского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характера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общее, среднее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9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 (сельских) округах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мобильных дорог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Байтерекского сельского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характера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 (сельских) округах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характера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4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 (сельских) округах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Пухальского сельского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характера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общее, среднее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9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4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 (сельских) округах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Садового сельского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характера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 (сельских) округах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</w:p>
        </w:tc>
      </w:tr>
      <w:tr>
        <w:trPr>
          <w:trHeight w:val="9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мобильных дорог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Самарбайского сельского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характера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общее, среднее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9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 (сельских) округах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Сарыозекского сельского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характера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 (сельских) округах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6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</w:p>
        </w:tc>
      </w:tr>
      <w:tr>
        <w:trPr>
          <w:trHeight w:val="9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мобильных дорог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им.С.Сейфуллина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характера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 (сельских) округах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0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мобильных дорог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Симферопольского сельского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характера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 (сельских) округах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Троицкого сельского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характера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 (сельских) округах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</w:tr>
      <w:tr>
        <w:trPr>
          <w:trHeight w:val="129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мобильных дорог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Чаглинского сельского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характера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общее, среднее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9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 (сельских) округах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6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мобильных дорог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Алексеевка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характера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9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Бирлестык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