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ce56" w14:textId="f1ac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в микрорайоне "Промзона" города Щуч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учинского района Акмолинской области от 29 июля 2009 года № а-7/360 и Решение Щучинского районного маслихата Акмолинской области от 29 июля 2009 года № С-17/2. Зарегистрировано Управлением юстиции Щучинского района Акмолинской области 24 августа 2009 года № 1-19-1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1997 года "О языках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на основании решения схода жителей соответствующей территории от 6 мая 2009 года, на основании решения районной комиссии по языковой политике и ономастике от 29 июня 2009 года, акимат Щуч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Щуч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ем, внесенным постановлением акимата Бурабайского района Акмолин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а-12/518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Бурабайского районного маслихата Акмолинской области от 09.12.2016 № 6С-9/7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аименование "Сары-Арка" улице в микрорайоне "Промзона" города Щучин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Щучинского района Нурпановой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анное решение вступает в силу со дня государственной регистрации в Управлении юстиции Щучин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VII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о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Щуч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Щучин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нал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арс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