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3adf" w14:textId="c763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обе от 28 ноября 2008 года № 3185 "Об организации социальных рабочих мест для трудоустройства безработных граждан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июля 2009 года № 1826. Зарегистрировано Управлением юстиции города Актобе Актюбинской области 07 августа 2009 года № 3-1-116. Утратило силу постановлением акимата города Актобе Актюбинской области от 6 февраля 2012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содействия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ноября 2008 года № 3185 «Об организации социальных рабочих мест для трудоустройства безработных граждан из целевых групп населения» (зарегистрированного в Реестре государственной регистрации нормативных правовых актов 12 декабря 2008 года за № 3-1-99, опубликованного в газетах «Актобе» и «Актюбинский вестник» от 23 декабря 2008 года № 157, с учетом внесенных изменений и дополнени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2 мая 2009 года № 1095 «О внесении изменений и дополнений в постановление акимата города Актобе от 28 ноября 2008 года № 3185», зарегистрированного в Реестре государственной регистрации нормативных правовых актов 25 мая 2009 года за № 3-1-110, опубликованного в газетах «Актобе» от 26 мая 2009 года № 64 и «Актюбинский вестник» от 26 мая 2009 года № 6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«за исключением финансируемых из бюджет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редложение «Возмещать организациям 50% заработной платы, принятых на социальные рабочие места работников, в сумме, не превышающей 15000 тенге.» исключить и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заключении договоров с работодателями размер вклада в оплату труда, принятых на социальные рабочие места работников, определять, исходя из их реальных возможностей. Производить частичную компенсацию затрат работодателей на оплату труда принятых на социальные рабочие места работников в размере, не превышающем 15000 тенге из бюджета.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Калдыгулову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 А.Мух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