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4fc2" w14:textId="8b64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ставок фиксированного налога на единицу налогообложения в месяц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29 января 2009 года N 101. Зарегистрировано Управлением юстиции Хромтауского района Актюбинской области 9 февраля 2009 года за N 3-12-80. Утратило силу решением маслихата Хромтауского района Актюбинской области от 2 марта 2018 года № 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Хромтауского района Актюбинской области от 02.03.2018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заголовке, тексте и в приложении № 1 внесено изменение на казахском языке, текст на русском языке не меняется решением маслихата Хромтауского района Актюбинской области от 17.02.2017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приложении № 1 указанного решения слова "в приложению № 1", "приложение № 1" заменено словами "в приложении", "приложение" решением маслихата Хромтауского района Актюбинской области от 17.02.2017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размеры ставок фиксированного налога на единицу налогообложения в месяц согласно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и вводится в действие по истечении 10 календарных дней после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Ж.САТОВ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N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2009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</w:t>
      </w:r>
      <w:r>
        <w:br/>
      </w:r>
      <w:r>
        <w:rPr>
          <w:rFonts w:ascii="Times New Roman"/>
          <w:b/>
          <w:i w:val="false"/>
          <w:color w:val="000000"/>
        </w:rPr>
        <w:t>фиксированного налога на единицу налогообложения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маслихата Хромтауского района Актюбинской области от 26.07.2010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смотрите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6"/>
        <w:gridCol w:w="6874"/>
        <w:gridCol w:w="2320"/>
      </w:tblGrid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(в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показателях)</w:t>
            </w:r>
          </w:p>
        </w:tc>
      </w:tr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