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1c6c" w14:textId="96e1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№ 138 "Об утверждении Правил благоустройства территорий города Хромтау" от 24 июл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октября 2009 года № 153. Зарегистрировано Управлением юстиции Хромтауского района Актюбинской области 23 ноября 2009 года за № 3-12-101. Утратило силу решением Хромтауского районного маслихата Актюбинской области от 22 декабря 2011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Хромтауского районного маслихата Актюбинской области от 22.12.2011 № 28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1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решение район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июля 2009 года ««Об утверждении Правил благоустройства территорий города Хромтау», (зарегистрированное в реестре государственной регистрации нормативных правовых актов за № 3-12-98, опубликованное в районной газеты «Хромтау» за № 39 от 03 сен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менить слова «...не допускается», «обязаны» словами «...не разрешается», слова «...привлекаются к ответственности» словом «...ответственны» по всему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истечения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.Самуратов                      Д.Му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