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8bf3" w14:textId="5e38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28 мая 2009 года N 23/06. Зарегистрировано Управлением юстиции города Балхаша Карагандинской области 25 июня 2009 года N 8-4-147.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развитию", в целях реализации политики занятости c учетом ситуации на рынке труда и обеспечения дополнительных государственных гарантий в сфере занятости,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дополнительный перечень лиц, относящихся к целевым группам населения города Балхаша: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работавшие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высвобождаемые в связи с сокращением численности или штата организаций, предприятий, учреждений города Балхаша.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Среднемесячный размер отчислений на одного участника из местного бюджета определить 15000 тенге. С учетом пятидесяти процентного вклада работодателя средняя заработная плата безработных из целевых групп составит 30000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Балхаша" (Адамова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организацию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договора с работодателями на организацию социальных рабочих мест, с указанием в них обязанностей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 и распространяется на правоотношения возникшие с 1 июня 2009 года по 31 декабря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Балхаша                       Ж. Нысангалиев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