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a7aa" w14:textId="f8ca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 cессии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16 июля 2009 года N 172. Зарегистрировано Управлением юстиции города Каражал Карагандинской области 07 августа 2009 года N 8-5-76.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8-5-50 от 08 февраля 2008 года, опубликовано в газете "Қазыналы өңiр" от 16 апреля 2008 года N 7),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XІV сессии Каражалского городского Маслихата от 27 февраля 2009 года N 123 "О внесении изменений и дополнений в решение IV cессии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8-5-67 от 19 марта 2009 года, опубликовано в газете "Қазыналы өңiр" от 28 марта 2009 года N 12)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"инвалидности" дополнить словами "I и II группы";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"14 месячных расчетных показателей;" заменить словами "минимальную пенсию;".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XIX cессии,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городского Маслихата         Ж. Жетимек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