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af23" w14:textId="939a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на подписку местной периодической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XХIII сессии Каражалского городского маслихата Карагандинской области от 21 декабря 2009 года N 208. Зарегистрировано Управлением юстиции города Каражал Карагандинской области 20 января 2010 года N 8-5-84. Утратило силу - решением Каражалского городского маслихата Карагандинской области от 4 ноября 2010 года N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04.11.2010 N 284.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28 апреля 1995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XХIIІ сессии городского маслихата от 21 декабря 2009 года N 203 "О бюджете города на 2010-2012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оказание единовременной материальной помощи на подписку одного наименования местной периодической печати инвалидам, участникам Великой Отечественной войны и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на 2010 год, на основании личных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единовременной материальной помощи производится за счет средств бюджета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Каражалского городского маслихата от 22 декабря 2008 года N 106 "Об оказании единовременной материальной помощи на подписку местной периодической печати" (зарегистрировано в Реестре государственной регистрации нормативных правовых актов за N 8-5-62 от 30 декабря 2008 года, опубликовано в газете "Қазыналы өңiр" 30 декабря 2008 года N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председателя постоянной комиссии городского маслихата по вопросам социальной сферы и правовой защиты (С. Сыртанбеков).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XХIII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