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c50" w14:textId="7d67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ХХХІІІ сессии городского маслихата от 28 июля 2006 года N 359 "Об утверждении 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Сатпаевского городского маслихата Карагандинской области от 24 июля 2009 года N 232. Зарегистрировано Управлением юстиции города Сатпаев Карагандинской области 29 июля 2009 года N 8-6-86. Утратило силу - решением Сатпаевского городского маслихата Карагандинской области от 14 мая 2010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Сатпаевского городского маслихата Карагандинской области от 14.05.2010 N 336.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ХХХІІІ сессии городского маслихата от 28 июля 2006 года N 359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в Управлении юстиции города Сатпаев 4 августа 2006 года за N 8-6-30 и официально опубликовано в N 91 (1346) газеты "Шарайна" 9 августа 2006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решения слова "Правил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 заменить словами "Правила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и сельских сетей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решения слова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"О некоторых вопросах компенсации повышения тарифов абонентской платы за телефон"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главы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 совокупному доходу семьи в размере 11 %" заменить словами "к совокупному доходу семьи в размере 10 %".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ХХХІІІ сессии Сатпаевского городского маслихата Карагандинской области от 28.07.2006 N 359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г. Сатпаев"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