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5df" w14:textId="89e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2008 года N 15/140 "О городском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19/177 от 7 мая 2009 года. Зарегистрировано Управлением юстиции города Актау N 11-1-108 от 19 мая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 </w:t>
      </w:r>
      <w:r>
        <w:rPr>
          <w:rFonts w:ascii="Times New Roman"/>
          <w:b w:val="false"/>
          <w:i w:val="false"/>
          <w:color w:val="000000"/>
          <w:sz w:val="28"/>
        </w:rPr>
        <w:t>
 статьи 109 Бюджетного кодекса Республики Казахстан от 4 декабря 2008 года N 95-IV,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 пункта 1 статьи 6 Закона Республики Казахстан от 23 января 2001 года N 148 «О местном государственном управлении и самоуправлении в Республике Казахстан» и решением областного маслихата от 6 мая 2009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14/178 </w:t>
      </w:r>
      <w:r>
        <w:rPr>
          <w:rFonts w:ascii="Times New Roman"/>
          <w:b w:val="false"/>
          <w:i w:val="false"/>
          <w:color w:val="000000"/>
          <w:sz w:val="28"/>
        </w:rPr>
        <w:t>
 «О внесении изменений и дополнений в решение областного маслихата от 10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10/116 </w:t>
      </w:r>
      <w:r>
        <w:rPr>
          <w:rFonts w:ascii="Times New Roman"/>
          <w:b w:val="false"/>
          <w:i w:val="false"/>
          <w:color w:val="000000"/>
          <w:sz w:val="28"/>
        </w:rPr>
        <w:t>
 «Об областном бюджете на 2009 год» (зарегистрировано в Реестре государственной регистрации нормативных правовых актов за N 2044 от 06.05.2009 года),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23 декабря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15/140 </w:t>
      </w:r>
      <w:r>
        <w:rPr>
          <w:rFonts w:ascii="Times New Roman"/>
          <w:b w:val="false"/>
          <w:i w:val="false"/>
          <w:color w:val="000000"/>
          <w:sz w:val="28"/>
        </w:rPr>
        <w:t>
 «О городском бюджете на 2009 год» (зарегистрировано в Реестре государственной регистрации нормативных правовых актов за N 11-1-100, опубликовано в газете «Огни Мангистау» от 27 декабря 2008 года N 213-214), от 12 февраля 2009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17/157 </w:t>
      </w:r>
      <w:r>
        <w:rPr>
          <w:rFonts w:ascii="Times New Roman"/>
          <w:b w:val="false"/>
          <w:i w:val="false"/>
          <w:color w:val="000000"/>
          <w:sz w:val="28"/>
        </w:rPr>
        <w:t>
 «О внесении изменений и дополнений в решение городского маслихата от 23 декабря 2008 года N 15/140 «О городском бюджете на 2009 год» (зарегистрировано в Реестре государственной регистрации нормативных правовых актов за N 11-1-106, опубликовано в газете «Огни Мангистау» от 28 февраля 2009 года N 36), от 17 апреля 2009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18/165 </w:t>
      </w:r>
      <w:r>
        <w:rPr>
          <w:rFonts w:ascii="Times New Roman"/>
          <w:b w:val="false"/>
          <w:i w:val="false"/>
          <w:color w:val="000000"/>
          <w:sz w:val="28"/>
        </w:rPr>
        <w:t>
 «О внесении изменений в решение городского маслихата от 23 декабря 2008 года N 15/140 «О городском бюджете на 2009 год» (зарегистрировано в Реестре государственной регистрации нормативных правовых актов за N 11-1-107, опубликовано в газете «Огни Мангистау» от 7 мая 2009 года N 78-79),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 «Утвердить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на 2009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9 319 508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6 507 375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162 938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630 691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2 018 504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9 964 681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82 942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82 942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728 115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728 115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48 975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178 377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свободных средств – 857 517 тысяч тенге».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6-2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6-3: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«8 000» заменить цифрой «8 160»;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«3 000» заменить цифрой «3 025».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6-8 и 6-9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«6-8. Учесть, что в городском бюджете на 2009 год предусмотрены целевые текущие и трансферты на развитие из республиканского бюджета в сумме 700 961 тысяч тенге для финансирования мероприятий в рамках реализации стратегии региональной занятости и переподготовки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6-9. Учесть, что в городском бюджете на 2009 год предусмотрены целевые текущие трансферты из республиканского бюджета в сумме 71 088 тысяч тенге на расширение программы социальных рабочих мест и молодежной практики,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17 088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54 000 тысяч тенге».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приложение 2 изложить в новой редакции,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приложению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 Секретарь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В.Попова                      Ж. Матаев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«Актауский городской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__________________З.К. Толеш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мая 2009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2009 года N 19/177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Актау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911"/>
        <w:gridCol w:w="1328"/>
        <w:gridCol w:w="7235"/>
        <w:gridCol w:w="3160"/>
      </w:tblGrid>
      <w:tr>
        <w:trPr>
          <w:trHeight w:val="105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9 319 508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6 507 375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2 146 358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2 146 358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1 856 934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1 856 934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1 903 282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1 315 996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244 636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342 624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377 561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191 116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
</w:t>
            </w:r>
          </w:p>
        </w:tc>
      </w:tr>
      <w:tr>
        <w:trPr>
          <w:trHeight w:val="76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223 240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162 938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
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
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
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
</w:t>
            </w:r>
          </w:p>
        </w:tc>
      </w:tr>
      <w:tr>
        <w:trPr>
          <w:trHeight w:val="76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76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102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113 052
</w:t>
            </w:r>
          </w:p>
        </w:tc>
      </w:tr>
      <w:tr>
        <w:trPr>
          <w:trHeight w:val="127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113 052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630 691
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257 356
</w:t>
            </w:r>
          </w:p>
        </w:tc>
      </w:tr>
      <w:tr>
        <w:trPr>
          <w:trHeight w:val="51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257 356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373 335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73 335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2 018 504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2 018 504
</w:t>
            </w:r>
          </w:p>
        </w:tc>
      </w:tr>
      <w:tr>
        <w:trPr>
          <w:trHeight w:val="255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2 018 504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1583"/>
        <w:gridCol w:w="1721"/>
        <w:gridCol w:w="6331"/>
        <w:gridCol w:w="1525"/>
      </w:tblGrid>
      <w:tr>
        <w:trPr>
          <w:trHeight w:val="14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9 964 681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 города областного значения)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4 390 763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4 298 070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2 583 081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1 204 492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 обучения в государственной системе образования за счет целевых трансфертов из республиканского бюджета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229 874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535 874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486 866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198 122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
</w:t>
            </w:r>
          </w:p>
        </w:tc>
      </w:tr>
      <w:tr>
        <w:trPr>
          <w:trHeight w:val="10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48 635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3 671 172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2 502 890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729 423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599 798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1 149 358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510 007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219 978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191 035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128 667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(сельских)округов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
</w:t>
            </w:r>
          </w:p>
        </w:tc>
      </w:tr>
      <w:tr>
        <w:trPr>
          <w:trHeight w:val="76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624 179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122 871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82 942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-728 115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728 115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178 377
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2009 года N 19/177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ГОРОДСКОГО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2009 ГОД С РАЗДЕЛЕНИЕМ НА БЮДЖЕТНЫЕ ПРОГРАММЫ, НАПРАВЛЕННЫЕ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3122"/>
        <w:gridCol w:w="1569"/>
        <w:gridCol w:w="6885"/>
      </w:tblGrid>
      <w:tr>
        <w:trPr>
          <w:trHeight w:val="11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51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
</w:t>
            </w:r>
          </w:p>
        </w:tc>
      </w:tr>
      <w:tr>
        <w:trPr>
          <w:trHeight w:val="51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
</w:t>
            </w:r>
          </w:p>
        </w:tc>
      </w:tr>
      <w:tr>
        <w:trPr>
          <w:trHeight w:val="76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
</w:t>
            </w:r>
          </w:p>
        </w:tc>
      </w:tr>
      <w:tr>
        <w:trPr>
          <w:trHeight w:val="255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