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ca71" w14:textId="dbec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10 декабря 2008 года № 10/116 "Об областном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№ 19/221 от 14 октября 2009 года. Зарегистрировано Департаментом юстиции Мангистауской области № 2056 от 16 октября 2009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10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2009 год" (зарегистрировано в Реестре государственной регистрации нормативных правовых актов за № 2034, опубликовано в газете "Огни Мангистау" от 13 декабря 2008 года № 203 - 204; решение областного маслихата от 30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12/144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2041, опубликовано в газете "Огни Мангистау" от 24 февраля 2009 года № 32; решение областного маслихата от 10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2043, опубликовано в газете "Огни Мангистау" от 28 апреля 2009 года № 73; решение областного маслихата от 06 мая 2009 года </w:t>
      </w:r>
      <w:r>
        <w:rPr>
          <w:rFonts w:ascii="Times New Roman"/>
          <w:b w:val="false"/>
          <w:i w:val="false"/>
          <w:color w:val="000000"/>
          <w:sz w:val="28"/>
        </w:rPr>
        <w:t>№ 14/178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2044, опубликовано в газете "Огни Мангистау" от 14 мая 2009 года № 82 - 83; решение областного маслихата от 19 июня 2009 года </w:t>
      </w:r>
      <w:r>
        <w:rPr>
          <w:rFonts w:ascii="Times New Roman"/>
          <w:b w:val="false"/>
          <w:i w:val="false"/>
          <w:color w:val="000000"/>
          <w:sz w:val="28"/>
        </w:rPr>
        <w:t>№ 15/185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2049, опубликовано в газете "Огни Мангистау" от 20 июня 2009 года № 105 - 106; решение областного маслихата от 17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16/207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2050, опубликовано в газете "Огни Мангистау" от 25 июля 2009 года № 121; решение областного маслихата от 4 сентября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18/215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10 декабря 2008 года № 10/116 «Об областном бюджете на 2009 год», зарегистрировано в Реестре государственной регистрации нормативных правовых актов за № 2053, опубликовано в газете "Огни Мангистау" от 12 сентября 2009 года № 147 - 148)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областной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- 53 561 748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27 187 811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3 874 571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22 498 008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- 54 345 266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235 571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665 571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685 521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685 521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1 704 610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1 704 610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1 754 610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«63,8» заменить цифрами «32,1»;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«13,7» заменить цифрами «4,1»;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«31,5» заменить цифрами «23,0»;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«7,6» заменить цифрами «52,4»;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«Мунайлинскому району» цифры «97,2» заменить цифрами «47,1»;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«17,2» заменить цифрами «22,4»;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«86,5» заменить цифрами «67,3»;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«78,5» заменить цифрами «73,8»;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«36,6» заменить цифрами «15,7»;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«0» заменить цифрами «59,0»;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«Мунайлинскому району» цифры «93,2» заменить цифрами «42,7»;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«15,7» заменить цифрами «7,9»;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«83,6» заменить цифрами «79,8»;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«2 796 155» заменить цифрами «1 411 960»;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«627 116»;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«417 758» заменить цифрами «372 808»;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6, 7, 8 и 10 к указанному решению изложить в новой редакции согласно приложениям 1, 6, 7, 8 и 10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Т. Мукантаев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 Б. Чельпеков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Нургалиева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октября 2009 г.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2009 года № 19/221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500"/>
        <w:gridCol w:w="627"/>
        <w:gridCol w:w="644"/>
        <w:gridCol w:w="6887"/>
        <w:gridCol w:w="3273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53 561 748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27 187 811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11 004 828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11 004 828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10 057 290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10 057 290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6 125 693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6 125 614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3 874 571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44 269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18 351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18 679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3 827 717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3 827 717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22 498 008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1 416 185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1 416 185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21 081 823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21 081 823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45"/>
        <w:gridCol w:w="738"/>
        <w:gridCol w:w="845"/>
        <w:gridCol w:w="6134"/>
        <w:gridCol w:w="3234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54 345 266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761 610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28 762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28 762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592 764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297 135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295 629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85 901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75 077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6 594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54 183</w:t>
            </w:r>
          </w:p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54 183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48 515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48 515</w:t>
            </w:r>
          </w:p>
        </w:tc>
      </w:tr>
      <w:tr>
        <w:trPr>
          <w:trHeight w:val="7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17 911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13 532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14 872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2 303 927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2 208 955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2 086 472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120 878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94 972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94 972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7 873 711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50 866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50 866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112 061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25 400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 среднего образования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79 706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445 190</w:t>
            </w:r>
          </w:p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445 190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5 010 175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36 878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214 665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148 789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208 503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194 177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1 122 524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59 026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37 756</w:t>
            </w:r>
          </w:p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530 468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1 261 666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76 289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</w:t>
            </w:r>
          </w:p>
        </w:tc>
      </w:tr>
      <w:tr>
        <w:trPr>
          <w:trHeight w:val="7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94 228</w:t>
            </w:r>
          </w:p>
        </w:tc>
      </w:tr>
      <w:tr>
        <w:trPr>
          <w:trHeight w:val="7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132 984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721 087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122 918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2 255 419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1 822 420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432 999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12 074 645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10 361 277</w:t>
            </w:r>
          </w:p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57 230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900 054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3 996 846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77 184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68 029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61 651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СПИДом в Республике Казахстан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1 705 347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2 030 914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476 665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54 546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</w:t>
            </w:r>
          </w:p>
        </w:tc>
      </w:tr>
      <w:tr>
        <w:trPr>
          <w:trHeight w:val="7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270 719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30 817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15 142</w:t>
            </w:r>
          </w:p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74 395</w:t>
            </w:r>
          </w:p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38 467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123 221</w:t>
            </w:r>
          </w:p>
        </w:tc>
      </w:tr>
      <w:tr>
        <w:trPr>
          <w:trHeight w:val="7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44 288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87 154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164 918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63 836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1 713 368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1 713 368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2 551 808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840 535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49 057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417 994</w:t>
            </w:r>
          </w:p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43 267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69 006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255 151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225 832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225 832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1 485 441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1 485 441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9 601 202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3 442 195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1 294 000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1 943 195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205 000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6 159 007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29 374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5 205 323</w:t>
            </w:r>
          </w:p>
        </w:tc>
      </w:tr>
      <w:tr>
        <w:trPr>
          <w:trHeight w:val="9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201 951</w:t>
            </w:r>
          </w:p>
        </w:tc>
      </w:tr>
      <w:tr>
        <w:trPr>
          <w:trHeight w:val="9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722 359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1 792 651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76 532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9 259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67 273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691 439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физической культуры и спорта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24 329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19 312</w:t>
            </w:r>
          </w:p>
        </w:tc>
      </w:tr>
      <w:tr>
        <w:trPr>
          <w:trHeight w:val="5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637 798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622 854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24 631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50 301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249 676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203 877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33 869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343 426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133 787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158 419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51 220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14 693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13 266</w:t>
            </w:r>
          </w:p>
        </w:tc>
      </w:tr>
      <w:tr>
        <w:trPr>
          <w:trHeight w:val="2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43 707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15 422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3 696 222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3 696 222</w:t>
            </w:r>
          </w:p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3 243 805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452 417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3 290 025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19 937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22 236</w:t>
            </w:r>
          </w:p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281 767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26 082</w:t>
            </w:r>
          </w:p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228 705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200 456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32 510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46 095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99 750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 сельскохозяйственных культур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7 941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1 160 694</w:t>
            </w:r>
          </w:p>
        </w:tc>
      </w:tr>
      <w:tr>
        <w:trPr>
          <w:trHeight w:val="9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1 051 000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109 694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1 604 935</w:t>
            </w:r>
          </w:p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471 970</w:t>
            </w:r>
          </w:p>
        </w:tc>
      </w:tr>
      <w:tr>
        <w:trPr>
          <w:trHeight w:val="4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1 132 965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115 280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24 043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24 043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37 794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37 794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53 443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управление архитектуры и градостроительства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53 443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2 585 668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2 585 668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1 022 753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763 736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12 678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</w:tr>
      <w:tr>
        <w:trPr>
          <w:trHeight w:val="9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587 947</w:t>
            </w:r>
          </w:p>
        </w:tc>
      </w:tr>
      <w:tr>
        <w:trPr>
          <w:trHeight w:val="9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59 854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658 142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372 808</w:t>
            </w:r>
          </w:p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372 808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237 870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237 870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47 464</w:t>
            </w:r>
          </w:p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47 464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6 991 860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6 991 860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5 342 114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700 459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</w:t>
            </w:r>
          </w:p>
        </w:tc>
      </w:tr>
      <w:tr>
        <w:trPr>
          <w:trHeight w:val="7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320 640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627 116</w:t>
            </w:r>
          </w:p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235 571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665 571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365 571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365 571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365 571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«НУХ «КазАгро» для финансирования малого и среднего бизнеса и микрокредитования сельского населения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11"/>
        <w:gridCol w:w="811"/>
        <w:gridCol w:w="811"/>
        <w:gridCol w:w="6440"/>
        <w:gridCol w:w="2934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45"/>
        <w:gridCol w:w="696"/>
        <w:gridCol w:w="845"/>
        <w:gridCol w:w="6793"/>
        <w:gridCol w:w="2658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685 521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685 521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685 521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685 521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685 521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9469"/>
        <w:gridCol w:w="2649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-1 704 610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1 704 610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  2009 года № 19/221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из областного бюджета бюджетам районов и городов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тыс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тенге</w:t>
      </w:r>
      <w:r>
        <w:rPr>
          <w:rFonts w:ascii="Times New Roman"/>
          <w:b w:val="false"/>
          <w:i/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3433"/>
        <w:gridCol w:w="2187"/>
        <w:gridCol w:w="2378"/>
        <w:gridCol w:w="3856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расходов, в том числе: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развитие объектов образова- ния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развитие и обустройство инженерно-комму-никационной инфраструктуры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1 486 172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1 214 977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271 195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225 195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171 195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160 977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2009 года № 19/221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республиканского бюджета областному бюджету, бюджетам районов и городов на 2009 год в сфере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683"/>
        <w:gridCol w:w="888"/>
        <w:gridCol w:w="1281"/>
        <w:gridCol w:w="708"/>
        <w:gridCol w:w="1182"/>
        <w:gridCol w:w="1360"/>
        <w:gridCol w:w="930"/>
        <w:gridCol w:w="1997"/>
        <w:gridCol w:w="1744"/>
      </w:tblGrid>
      <w:tr>
        <w:trPr>
          <w:trHeight w:val="87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числе: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обра-зова-ния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2005-2010 годы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зарубеж-ных препода-вателей английс-кого языка для профес- сиональ-ных лицеев в рамках реализа-ции Государственной програм-мы развития технического и профес- сиональ-ного образования в Республике Казахс- тан на 2008-2012 годы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стипен-дий обучаю-щимся в органи-зациях техни- ческого и профес-сионального, после средне-го образо-вания на основа-нии государственного образо-ватель-ного заказа объек- тов образо-вания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соз-да- ние лин-га- фон-ных и мультимедий-ных кабине- тов в государственных уч- реж-де- ниях начального, ос- нов-ного среднего и общего среднего образования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осна-щение учеб-ным оборудова-нием каби-нетов физи-ки, химии, биологии в госу-дарствен- ных учрежде- ниях основного сред-него и обще-го сред-него обра-зова-ния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но-вых техно-ло-гий обуче-ния в го-су-дарствен-ной систе-ме об-ра-зо-ва-ния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облас-ти, в том числе: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920 125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518 416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323 593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138 525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102 422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82 646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9 360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68 756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Бейнеу-ский район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87 164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101 574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Мангис-тауский район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Мунай- линский район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Жана- озен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271 194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Област-ной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68 756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2009 года № 19/221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республиканского бюджета областному бюджету на 2009 год в сфере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1180"/>
        <w:gridCol w:w="1238"/>
        <w:gridCol w:w="1518"/>
        <w:gridCol w:w="1360"/>
        <w:gridCol w:w="2120"/>
        <w:gridCol w:w="1737"/>
        <w:gridCol w:w="785"/>
        <w:gridCol w:w="719"/>
        <w:gridCol w:w="896"/>
        <w:gridCol w:w="571"/>
        <w:gridCol w:w="582"/>
      </w:tblGrid>
      <w:tr>
        <w:trPr>
          <w:trHeight w:val="975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числе: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здра-воох-ране-ния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реформирования и развития здравоохранения Республики Казахстан на 2005-2010 годы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стипен-дий обучаю-щимся в органи-зациях техни- ческого и профес-сионального, после средне-го образо-вания на основа-нии государственного образо-ватель-ного заказа объек- тов здраво-охране-ния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иммунобиологичес-ких препаратов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5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материаль-но - техничес- кое осна-щение меди-цинс-ких орга-низа-ций здра-воохране- ния на мест-ном уров-не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обеспече-ние и расшире- ние гаранти- рованного объема бесплат- ной медицинс- 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 и других медицинских иммунобиоло-гических препаратов для проведения иммунопрофи-лактики населения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противотубер-кулезных препаратов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противодиа-бетических препаратов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химиопре-паратов онкологичес-ким больным</w:t>
            </w:r>
          </w:p>
        </w:tc>
      </w:tr>
      <w:tr>
        <w:trPr>
          <w:trHeight w:val="2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области, в том числе: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1 495 669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63 836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1 093 356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759 416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333 940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7 335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331 142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95 059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74 395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123 221</w:t>
            </w:r>
          </w:p>
        </w:tc>
      </w:tr>
      <w:tr>
        <w:trPr>
          <w:trHeight w:val="46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1 495 669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1 093 356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759 416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333 940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331 142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123 221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2009 года № 19/221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республиканского бюджета областному бюджету, бюджетам районов и городов на 2009 год на поддержку сельского хозяйства и социальную поддержку специалистов социальной сферы сельских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881"/>
        <w:gridCol w:w="2089"/>
        <w:gridCol w:w="1713"/>
        <w:gridCol w:w="1686"/>
        <w:gridCol w:w="2682"/>
        <w:gridCol w:w="1243"/>
        <w:gridCol w:w="1284"/>
        <w:gridCol w:w="1281"/>
      </w:tblGrid>
      <w:tr>
        <w:trPr>
          <w:trHeight w:val="34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Наиме-но-ва-ние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в том числе: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удешев-ление стоимости горюче-смазоч-ных материалов и других товарно-материальных ценнос-тей, необхо-димых для проведения весенне-поле- вых и убороч-ных работ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повыше-ния урожай-ности и качест-ва производимых сельскохозяйственных культур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субсидирова-ние стоимости услуг по доставке воды сельскохозяйственным товаропроиз-водителям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суб-сидирование стоимос-ти ус- луг по подаче питьевой воды из осо-бо важ-ных группо- вых и ло- кальных сис-тем водоснабже- ния, являющихся бе- зальтер-на- тив-ными ис- точ-никами питьево-го водоснабже- ния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под- держ-ку пле- менного животноводства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под- держ-ки спе- циа- лис- тов социальной сферы сельских насе-лен- ных пунк-тов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200 640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7 941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46 095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22 750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109 694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17 019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21 742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24 862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24 684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