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6d3f" w14:textId="5136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февраля 2008 года № 59 "Об установлении стоимости разовых талонов за право реализации товаров на рынках и на отдельные виды предпринимательской деятельности, носящей эпизодический характер"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января 2009 года № 168. Зарегистрировано Управлением юстиции города Рудного Костанайской области 9 февраля 2009 года № 9-2-124. Утратило силу решением маслихата города Рудного Костанайской области от 28 июля 2009 года № 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Рудного Костанайской области от 28.07.2009 № 237.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введении в действие Кодекса Республики Казахстан "О налогах и других обязательных платежах в бюджет" (Налоговый кодекс)"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февраля 2008 года № 59 "Об установлении стоимости разовых талонов за право реализации товаров на рынках и на отдельные виды предпринимательской деятельности, носящей эпизодический характер" (номер государственной регистрации 9-2-101, опубликованного 11 апреля 2008 года в городской газете "Рудненский рабочий" под номером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Контроль над исполнением данного решения возложить на ревизионную комиссию Рудненского городского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таблицы под номером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ревизионную комиссию Рудненского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Шульга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