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44d6" w14:textId="628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26 января 2009 года № 23 "Об определении целевых групп населения и мер по содействию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2009 года № 370. Зарегистрировано Управлением юстиции города Рудного Костанайской области 8 мая 2009 года № 9-2-134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занятости и социальной защите в 2009 году" от 26 января 2009 года № 23 (номер в Реестре государственной регистрации нормативных правовых актов 9-2-121, опубликовано 13 февраля 2009 года в газете "Рудненский рабочий")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лица, высвобожденные в связи с ликвидацией организации,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курсовой подготовки, начального, среднего и высшего профессионального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