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3a31" w14:textId="8733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марта 2009 года № 357 "Об оказании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августа 2009 года № 1031. Зарегистрировано Управлением юстиции города Рудного Костанайской области 7 октября 2009 года № 9-2-145. Утратило силу постановлением акимата города Рудного Костанайской области от 14 февраля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14.02.2012 № 182.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оказании социальной помощи детям-инвалидам, воспитывающимся и обучающимся на дому" от 27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9-2-132, опубликовано 15 мая 2009 года в газете "Рудненский рабочий", внесены изменения постановлением акимата от 25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27 марта 2009 года № 357 "Об оказании социальной помощи детям-инвалидам, воспитывающимся и обучающимся на дому", номер в Реестре государственной регистрации нормативных правовых актов 9-2-138, опубликовано 10 июля 2009 года в газете "Рудненский рабочий" №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в тексте постановления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көмекті беру немесе одан бас тарту туралы уәкілетті органның шешімі құжаттарды қабылдаған күннен бастап 15 күннің ішінде шығарылады."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