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c1ba" w14:textId="390c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19 декабря 2008 года № 111 "О бюджете города Аркалыка на 2009 год"</w:t>
      </w:r>
    </w:p>
    <w:p>
      <w:pPr>
        <w:spacing w:after="0"/>
        <w:ind w:left="0"/>
        <w:jc w:val="both"/>
      </w:pPr>
      <w:r>
        <w:rPr>
          <w:rFonts w:ascii="Times New Roman"/>
          <w:b w:val="false"/>
          <w:i w:val="false"/>
          <w:color w:val="000000"/>
          <w:sz w:val="28"/>
        </w:rPr>
        <w:t>Решение маслихата города Аркалыка Костанайской области от 23 ноября 2009 года № 197. Зарегистрировано Управлением юстиции города Аркалыка Костанайской области 26 ноября 2009 года № 9-3-118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242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Аркалыкский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маслихата "О бюджете города Аркалыка на 2009 год" от 19 декабря 2008 года № 111 (зарегистрированное в Реестре государственной регистрации нормативных правовых актов за № 9-3-98, опубликованное 10 января 2009 года в газете "Арқалық Хабары")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пункт 1 указанного решения изложить в новой редакции:</w:t>
      </w:r>
      <w:r>
        <w:br/>
      </w:r>
      <w:r>
        <w:rPr>
          <w:rFonts w:ascii="Times New Roman"/>
          <w:b w:val="false"/>
          <w:i w:val="false"/>
          <w:color w:val="000000"/>
          <w:sz w:val="28"/>
        </w:rPr>
        <w:t>
      "1.Утвердить бюджет города Аркалыка на 2009 год согласно приложению 1 в следующих объемах:</w:t>
      </w:r>
      <w:r>
        <w:br/>
      </w:r>
      <w:r>
        <w:rPr>
          <w:rFonts w:ascii="Times New Roman"/>
          <w:b w:val="false"/>
          <w:i w:val="false"/>
          <w:color w:val="000000"/>
          <w:sz w:val="28"/>
        </w:rPr>
        <w:t xml:space="preserve">
      доходы – 2468644,8 тысяч тенге, в том числе по: </w:t>
      </w:r>
      <w:r>
        <w:br/>
      </w:r>
      <w:r>
        <w:rPr>
          <w:rFonts w:ascii="Times New Roman"/>
          <w:b w:val="false"/>
          <w:i w:val="false"/>
          <w:color w:val="000000"/>
          <w:sz w:val="28"/>
        </w:rPr>
        <w:t>
      налоговым поступлениям – 703279,9 тысяч тенге;</w:t>
      </w:r>
      <w:r>
        <w:br/>
      </w:r>
      <w:r>
        <w:rPr>
          <w:rFonts w:ascii="Times New Roman"/>
          <w:b w:val="false"/>
          <w:i w:val="false"/>
          <w:color w:val="000000"/>
          <w:sz w:val="28"/>
        </w:rPr>
        <w:t>
      неналоговым поступлениям – 27439 тысяч тенге;</w:t>
      </w:r>
      <w:r>
        <w:br/>
      </w:r>
      <w:r>
        <w:rPr>
          <w:rFonts w:ascii="Times New Roman"/>
          <w:b w:val="false"/>
          <w:i w:val="false"/>
          <w:color w:val="000000"/>
          <w:sz w:val="28"/>
        </w:rPr>
        <w:t>
      поступлениям от продажи основного капитала – 10368 тысяч тенге;</w:t>
      </w:r>
      <w:r>
        <w:br/>
      </w:r>
      <w:r>
        <w:rPr>
          <w:rFonts w:ascii="Times New Roman"/>
          <w:b w:val="false"/>
          <w:i w:val="false"/>
          <w:color w:val="000000"/>
          <w:sz w:val="28"/>
        </w:rPr>
        <w:t>
      поступлениям официальных трансфертов – 1727557,9 тысяч тенге;</w:t>
      </w:r>
      <w:r>
        <w:br/>
      </w:r>
      <w:r>
        <w:rPr>
          <w:rFonts w:ascii="Times New Roman"/>
          <w:b w:val="false"/>
          <w:i w:val="false"/>
          <w:color w:val="000000"/>
          <w:sz w:val="28"/>
        </w:rPr>
        <w:t xml:space="preserve">
      затраты – 2504541,5 тысяч тенге; </w:t>
      </w:r>
      <w:r>
        <w:br/>
      </w:r>
      <w:r>
        <w:rPr>
          <w:rFonts w:ascii="Times New Roman"/>
          <w:b w:val="false"/>
          <w:i w:val="false"/>
          <w:color w:val="000000"/>
          <w:sz w:val="28"/>
        </w:rPr>
        <w:t xml:space="preserve">
      чистое бюджетное кредитование – 0 тысяч тенге; </w:t>
      </w:r>
      <w:r>
        <w:br/>
      </w:r>
      <w:r>
        <w:rPr>
          <w:rFonts w:ascii="Times New Roman"/>
          <w:b w:val="false"/>
          <w:i w:val="false"/>
          <w:color w:val="000000"/>
          <w:sz w:val="28"/>
        </w:rPr>
        <w:t xml:space="preserve">
      сальдо по операциям с финансовыми активами – 4500 тысяч тенге; </w:t>
      </w:r>
      <w:r>
        <w:br/>
      </w:r>
      <w:r>
        <w:rPr>
          <w:rFonts w:ascii="Times New Roman"/>
          <w:b w:val="false"/>
          <w:i w:val="false"/>
          <w:color w:val="000000"/>
          <w:sz w:val="28"/>
        </w:rPr>
        <w:t xml:space="preserve">
      дефицит (профицит) бюджета – (-40396,7) тысяч тенге; </w:t>
      </w:r>
      <w:r>
        <w:br/>
      </w:r>
      <w:r>
        <w:rPr>
          <w:rFonts w:ascii="Times New Roman"/>
          <w:b w:val="false"/>
          <w:i w:val="false"/>
          <w:color w:val="000000"/>
          <w:sz w:val="28"/>
        </w:rPr>
        <w:t xml:space="preserve">
      6) финансирование дефицита (использование профицита) бюджета – обеспечение покрытия дефицита бюджета за счет привлечения свободного остатка бюджетных средств в сумме 40396,7 тысяч тенге"; </w:t>
      </w:r>
      <w:r>
        <w:br/>
      </w:r>
      <w:r>
        <w:rPr>
          <w:rFonts w:ascii="Times New Roman"/>
          <w:b w:val="false"/>
          <w:i w:val="false"/>
          <w:color w:val="000000"/>
          <w:sz w:val="28"/>
        </w:rPr>
        <w:t>
</w:t>
      </w:r>
      <w:r>
        <w:rPr>
          <w:rFonts w:ascii="Times New Roman"/>
          <w:b w:val="false"/>
          <w:i w:val="false"/>
          <w:color w:val="000000"/>
          <w:sz w:val="28"/>
        </w:rPr>
        <w:t>
      пункт 3 дополнить абзацами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следующего содержания:</w:t>
      </w:r>
      <w:r>
        <w:br/>
      </w:r>
      <w:r>
        <w:rPr>
          <w:rFonts w:ascii="Times New Roman"/>
          <w:b w:val="false"/>
          <w:i w:val="false"/>
          <w:color w:val="000000"/>
          <w:sz w:val="28"/>
        </w:rPr>
        <w:t>
      "Учесть, что в городском бюджете на 2009 год предусмотрено увеличение суммы трансферта на 3156,0 тысяч тенге, полученного из республиканского и областного бюджетов, в том числе:</w:t>
      </w:r>
      <w:r>
        <w:br/>
      </w:r>
      <w:r>
        <w:rPr>
          <w:rFonts w:ascii="Times New Roman"/>
          <w:b w:val="false"/>
          <w:i w:val="false"/>
          <w:color w:val="000000"/>
          <w:sz w:val="28"/>
        </w:rPr>
        <w:t>
      на социальную помощь отдельным категориям нуждающихся граждан по решениям местных представительных органов дополнительно выделены 159,0 тысяч тенге;</w:t>
      </w:r>
      <w:r>
        <w:br/>
      </w:r>
      <w:r>
        <w:rPr>
          <w:rFonts w:ascii="Times New Roman"/>
          <w:b w:val="false"/>
          <w:i w:val="false"/>
          <w:color w:val="000000"/>
          <w:sz w:val="28"/>
        </w:rPr>
        <w:t>
      на капитальный ремонт подогревателей сетевой воды "ПСВ-315-14-23" и подогревателей сырой воды "ПН-200" с заменой трубной части государственного коммунального предприятия "Аркалыкская теплоэнергетическая компания" акимата города Аркалыка Костанайской области дополнительно выделены 2585,0 тысяч тенге;</w:t>
      </w:r>
      <w:r>
        <w:br/>
      </w:r>
      <w:r>
        <w:rPr>
          <w:rFonts w:ascii="Times New Roman"/>
          <w:b w:val="false"/>
          <w:i w:val="false"/>
          <w:color w:val="000000"/>
          <w:sz w:val="28"/>
        </w:rPr>
        <w:t>
      на реализацию мер социальной поддержки специалистов социальной сферы сельских населенных пунктов дополнительно выделены 412,0 тысяч тенге.</w:t>
      </w:r>
      <w:r>
        <w:br/>
      </w:r>
      <w:r>
        <w:rPr>
          <w:rFonts w:ascii="Times New Roman"/>
          <w:b w:val="false"/>
          <w:i w:val="false"/>
          <w:color w:val="000000"/>
          <w:sz w:val="28"/>
        </w:rPr>
        <w:t>
      Уменьшение суммы трансфертов на 56519,1 тысяч тенге, полученного из республиканского и областного бюджетов,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на сумму 391,0 тысяч тенге;</w:t>
      </w:r>
      <w:r>
        <w:br/>
      </w:r>
      <w:r>
        <w:rPr>
          <w:rFonts w:ascii="Times New Roman"/>
          <w:b w:val="false"/>
          <w:i w:val="false"/>
          <w:color w:val="000000"/>
          <w:sz w:val="28"/>
        </w:rPr>
        <w:t xml:space="preserve">
      на создание лингафонных и мультимедийных кабинетов в государственных учреждениях основного среднего и общего среднего образования на сумму 554,1 тысяч тенге; </w:t>
      </w:r>
      <w:r>
        <w:br/>
      </w:r>
      <w:r>
        <w:rPr>
          <w:rFonts w:ascii="Times New Roman"/>
          <w:b w:val="false"/>
          <w:i w:val="false"/>
          <w:color w:val="000000"/>
          <w:sz w:val="28"/>
        </w:rPr>
        <w:t>
      на внедрение новых технологий обучения в государственной системе образования на сумму 2364,0 тысяч тенге;</w:t>
      </w:r>
      <w:r>
        <w:br/>
      </w:r>
      <w:r>
        <w:rPr>
          <w:rFonts w:ascii="Times New Roman"/>
          <w:b w:val="false"/>
          <w:i w:val="false"/>
          <w:color w:val="000000"/>
          <w:sz w:val="28"/>
        </w:rPr>
        <w:t>
      на разработку проектно-сметной документации и проведение государственной экспертизы по объекту "Реконструкция пятиэтажного малосемейного общежития под жилой дом по улице Руфины Маясовой в городе Аркалыке" на сумму 18,0 тысяч тенге;</w:t>
      </w:r>
      <w:r>
        <w:br/>
      </w:r>
      <w:r>
        <w:rPr>
          <w:rFonts w:ascii="Times New Roman"/>
          <w:b w:val="false"/>
          <w:i w:val="false"/>
          <w:color w:val="000000"/>
          <w:sz w:val="28"/>
        </w:rPr>
        <w:t>
      на капитальный ремонт водогрейного котла "ПТВМ-30" станции № 2 с заменой экранных и конвективных поверхностей государственного коммунального предприятия "Аркалыкская теплоэнергетическая компания" акимата города Аркалыка Костанайской области на сумму 11921,0 тысяч тенге;</w:t>
      </w:r>
      <w:r>
        <w:br/>
      </w:r>
      <w:r>
        <w:rPr>
          <w:rFonts w:ascii="Times New Roman"/>
          <w:b w:val="false"/>
          <w:i w:val="false"/>
          <w:color w:val="000000"/>
          <w:sz w:val="28"/>
        </w:rPr>
        <w:t>
      на реконструкцию разводящих сетей водопровода по проспекту Абая города Аркалыка на сумму 1537,0 тысяч тенге;</w:t>
      </w:r>
      <w:r>
        <w:br/>
      </w:r>
      <w:r>
        <w:rPr>
          <w:rFonts w:ascii="Times New Roman"/>
          <w:b w:val="false"/>
          <w:i w:val="false"/>
          <w:color w:val="000000"/>
          <w:sz w:val="28"/>
        </w:rPr>
        <w:t>
      на строительство резервуара на насосной станции "Ближняя" города Аркалыка на сумму 927,0 тысяч тенге;</w:t>
      </w:r>
      <w:r>
        <w:br/>
      </w:r>
      <w:r>
        <w:rPr>
          <w:rFonts w:ascii="Times New Roman"/>
          <w:b w:val="false"/>
          <w:i w:val="false"/>
          <w:color w:val="000000"/>
          <w:sz w:val="28"/>
        </w:rPr>
        <w:t>
      на организацию санитарного убоя больных животных на сумму 500,0 тысяч тенге;</w:t>
      </w:r>
      <w:r>
        <w:br/>
      </w:r>
      <w:r>
        <w:rPr>
          <w:rFonts w:ascii="Times New Roman"/>
          <w:b w:val="false"/>
          <w:i w:val="false"/>
          <w:color w:val="000000"/>
          <w:sz w:val="28"/>
        </w:rPr>
        <w:t>
      по объекту "Реконструкция водоснабжения из подземных источников села Фурманово города Аркалыка" на сумму 38307,0 тысяч тенге.</w:t>
      </w:r>
      <w:r>
        <w:br/>
      </w:r>
      <w:r>
        <w:rPr>
          <w:rFonts w:ascii="Times New Roman"/>
          <w:b w:val="false"/>
          <w:i w:val="false"/>
          <w:color w:val="000000"/>
          <w:sz w:val="28"/>
        </w:rPr>
        <w:t>
      Учесть, что в городском бюджете на 2009 год предусмотрен возврат целевых трансфертов на сумму 13595,6 тысяч тенге.";</w:t>
      </w:r>
      <w:r>
        <w:br/>
      </w:r>
      <w:r>
        <w:rPr>
          <w:rFonts w:ascii="Times New Roman"/>
          <w:b w:val="false"/>
          <w:i w:val="false"/>
          <w:color w:val="000000"/>
          <w:sz w:val="28"/>
        </w:rPr>
        <w:t>
      в пункте 4 указанного решения цифры "2500,0" заменить цифрами "6,5";</w:t>
      </w:r>
      <w:r>
        <w:br/>
      </w:r>
      <w:r>
        <w:rPr>
          <w:rFonts w:ascii="Times New Roman"/>
          <w:b w:val="false"/>
          <w:i w:val="false"/>
          <w:color w:val="000000"/>
          <w:sz w:val="28"/>
        </w:rPr>
        <w:t>
</w:t>
      </w:r>
      <w:r>
        <w:rPr>
          <w:rFonts w:ascii="Times New Roman"/>
          <w:b w:val="false"/>
          <w:i w:val="false"/>
          <w:color w:val="000000"/>
          <w:sz w:val="28"/>
        </w:rPr>
        <w:t>
      приложения 1, 2 к вышеуказанному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2.Настоящее решение вводится в действие с 1 января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Председатель внеочередной сессии </w:t>
      </w:r>
      <w:r>
        <w:br/>
      </w:r>
      <w:r>
        <w:rPr>
          <w:rFonts w:ascii="Times New Roman"/>
          <w:b w:val="false"/>
          <w:i w:val="false"/>
          <w:color w:val="000000"/>
          <w:sz w:val="28"/>
        </w:rPr>
        <w:t>
</w:t>
      </w:r>
      <w:r>
        <w:rPr>
          <w:rFonts w:ascii="Times New Roman"/>
          <w:b w:val="false"/>
          <w:i/>
          <w:color w:val="000000"/>
          <w:sz w:val="28"/>
        </w:rPr>
        <w:t>      Аркалыкского городского маслихата          К. Смагулов</w:t>
      </w:r>
    </w:p>
    <w:p>
      <w:pPr>
        <w:spacing w:after="0"/>
        <w:ind w:left="0"/>
        <w:jc w:val="both"/>
      </w:pPr>
      <w:r>
        <w:rPr>
          <w:rFonts w:ascii="Times New Roman"/>
          <w:b w:val="false"/>
          <w:i/>
          <w:color w:val="000000"/>
          <w:sz w:val="28"/>
        </w:rPr>
        <w:t>      Секретарь Аркалыкского</w:t>
      </w:r>
      <w:r>
        <w:br/>
      </w:r>
      <w:r>
        <w:rPr>
          <w:rFonts w:ascii="Times New Roman"/>
          <w:b w:val="false"/>
          <w:i w:val="false"/>
          <w:color w:val="000000"/>
          <w:sz w:val="28"/>
        </w:rPr>
        <w:t>
</w:t>
      </w:r>
      <w:r>
        <w:rPr>
          <w:rFonts w:ascii="Times New Roman"/>
          <w:b w:val="false"/>
          <w:i/>
          <w:color w:val="000000"/>
          <w:sz w:val="28"/>
        </w:rPr>
        <w:t>      городского маслихата                       К.Агуанов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"Налоговое управление по городу Аркалыку</w:t>
      </w:r>
      <w:r>
        <w:br/>
      </w:r>
      <w:r>
        <w:rPr>
          <w:rFonts w:ascii="Times New Roman"/>
          <w:b w:val="false"/>
          <w:i w:val="false"/>
          <w:color w:val="000000"/>
          <w:sz w:val="28"/>
        </w:rPr>
        <w:t>
</w:t>
      </w:r>
      <w:r>
        <w:rPr>
          <w:rFonts w:ascii="Times New Roman"/>
          <w:b w:val="false"/>
          <w:i/>
          <w:color w:val="000000"/>
          <w:sz w:val="28"/>
        </w:rPr>
        <w:t>      налогового Департамента по Костанайской</w:t>
      </w:r>
      <w:r>
        <w:br/>
      </w:r>
      <w:r>
        <w:rPr>
          <w:rFonts w:ascii="Times New Roman"/>
          <w:b w:val="false"/>
          <w:i w:val="false"/>
          <w:color w:val="000000"/>
          <w:sz w:val="28"/>
        </w:rPr>
        <w:t>
</w:t>
      </w:r>
      <w:r>
        <w:rPr>
          <w:rFonts w:ascii="Times New Roman"/>
          <w:b w:val="false"/>
          <w:i/>
          <w:color w:val="000000"/>
          <w:sz w:val="28"/>
        </w:rPr>
        <w:t>      области налогового комитета Министерства</w:t>
      </w:r>
      <w:r>
        <w:br/>
      </w:r>
      <w:r>
        <w:rPr>
          <w:rFonts w:ascii="Times New Roman"/>
          <w:b w:val="false"/>
          <w:i w:val="false"/>
          <w:color w:val="000000"/>
          <w:sz w:val="28"/>
        </w:rPr>
        <w:t>
</w:t>
      </w:r>
      <w:r>
        <w:rPr>
          <w:rFonts w:ascii="Times New Roman"/>
          <w:b w:val="false"/>
          <w:i/>
          <w:color w:val="000000"/>
          <w:sz w:val="28"/>
        </w:rPr>
        <w:t>      финансов Республики Казахстан"</w:t>
      </w:r>
      <w:r>
        <w:br/>
      </w:r>
      <w:r>
        <w:rPr>
          <w:rFonts w:ascii="Times New Roman"/>
          <w:b w:val="false"/>
          <w:i w:val="false"/>
          <w:color w:val="000000"/>
          <w:sz w:val="28"/>
        </w:rPr>
        <w:t>
</w:t>
      </w:r>
      <w:r>
        <w:rPr>
          <w:rFonts w:ascii="Times New Roman"/>
          <w:b w:val="false"/>
          <w:i/>
          <w:color w:val="000000"/>
          <w:sz w:val="28"/>
        </w:rPr>
        <w:t>      _________________ Е.Карбозов</w:t>
      </w:r>
      <w:r>
        <w:br/>
      </w:r>
      <w:r>
        <w:rPr>
          <w:rFonts w:ascii="Times New Roman"/>
          <w:b w:val="false"/>
          <w:i w:val="false"/>
          <w:color w:val="000000"/>
          <w:sz w:val="28"/>
        </w:rPr>
        <w:t>
</w:t>
      </w:r>
      <w:r>
        <w:rPr>
          <w:rFonts w:ascii="Times New Roman"/>
          <w:b w:val="false"/>
          <w:i/>
          <w:color w:val="000000"/>
          <w:sz w:val="28"/>
        </w:rPr>
        <w:t>      "23" ноября 2009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23 ноября 2009 года № 197  </w:t>
      </w:r>
    </w:p>
    <w:bookmarkEnd w:id="1"/>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19 декабря 2008 года № 111 </w:t>
      </w:r>
    </w:p>
    <w:bookmarkEnd w:id="2"/>
    <w:p>
      <w:pPr>
        <w:spacing w:after="0"/>
        <w:ind w:left="0"/>
        <w:jc w:val="left"/>
      </w:pPr>
      <w:r>
        <w:rPr>
          <w:rFonts w:ascii="Times New Roman"/>
          <w:b/>
          <w:i w:val="false"/>
          <w:color w:val="000000"/>
        </w:rPr>
        <w:t xml:space="preserve"> Бюджет города Аркалыка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613"/>
        <w:gridCol w:w="8193"/>
        <w:gridCol w:w="20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w:t>
            </w:r>
            <w:r>
              <w:br/>
            </w:r>
            <w:r>
              <w:rPr>
                <w:rFonts w:ascii="Times New Roman"/>
                <w:b w:val="false"/>
                <w:i w:val="false"/>
                <w:color w:val="000000"/>
                <w:sz w:val="20"/>
              </w:rPr>
              <w:t>
ный</w:t>
            </w:r>
            <w:r>
              <w:br/>
            </w:r>
            <w:r>
              <w:rPr>
                <w:rFonts w:ascii="Times New Roman"/>
                <w:b w:val="false"/>
                <w:i w:val="false"/>
                <w:color w:val="000000"/>
                <w:sz w:val="20"/>
              </w:rPr>
              <w:t>
бюджет</w:t>
            </w:r>
            <w:r>
              <w:br/>
            </w:r>
            <w:r>
              <w:rPr>
                <w:rFonts w:ascii="Times New Roman"/>
                <w:b w:val="false"/>
                <w:i w:val="false"/>
                <w:color w:val="000000"/>
                <w:sz w:val="20"/>
              </w:rPr>
              <w:t>
на 2009</w:t>
            </w:r>
            <w:r>
              <w:br/>
            </w:r>
            <w:r>
              <w:rPr>
                <w:rFonts w:ascii="Times New Roman"/>
                <w:b w:val="false"/>
                <w:i w:val="false"/>
                <w:color w:val="000000"/>
                <w:sz w:val="20"/>
              </w:rPr>
              <w:t>
год</w:t>
            </w:r>
          </w:p>
        </w:tc>
      </w:tr>
      <w:tr>
        <w:trPr>
          <w:trHeight w:val="3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2468644,8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703280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286416,9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653"/>
        <w:gridCol w:w="653"/>
        <w:gridCol w:w="7473"/>
        <w:gridCol w:w="20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w:t>
            </w:r>
            <w:r>
              <w:br/>
            </w:r>
            <w:r>
              <w:rPr>
                <w:rFonts w:ascii="Times New Roman"/>
                <w:b w:val="false"/>
                <w:i w:val="false"/>
                <w:color w:val="000000"/>
                <w:sz w:val="20"/>
              </w:rPr>
              <w:t>
ный бюджет</w:t>
            </w:r>
            <w:r>
              <w:br/>
            </w:r>
            <w:r>
              <w:rPr>
                <w:rFonts w:ascii="Times New Roman"/>
                <w:b w:val="false"/>
                <w:i w:val="false"/>
                <w:color w:val="000000"/>
                <w:sz w:val="20"/>
              </w:rPr>
              <w:t>
на 2009 год</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2504541,5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137105,6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 ситуациям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1206535,9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общее, основное общее, среднее общее образование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1108257,9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1108257,9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993984,9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районного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287315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54872</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449092,3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 коммунального жилищного фонда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414597,3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64303,3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19639,3</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благоустройства населенных пунктов в рамках реализации стратегии региональной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коммунального хозяйства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реализации стратегии региональной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физической культуры и спорта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146434,3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приоритетных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трансферты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Чистое бюджетное кредитование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остатков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bl>
    <w:bookmarkStart w:name="z9"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23 ноября 2009 года № 197  </w:t>
      </w:r>
    </w:p>
    <w:bookmarkEnd w:id="3"/>
    <w:bookmarkStart w:name="z10"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19 декабря 2008 года № 111   </w:t>
      </w:r>
    </w:p>
    <w:bookmarkEnd w:id="4"/>
    <w:p>
      <w:pPr>
        <w:spacing w:after="0"/>
        <w:ind w:left="0"/>
        <w:jc w:val="left"/>
      </w:pPr>
      <w:r>
        <w:rPr>
          <w:rFonts w:ascii="Times New Roman"/>
          <w:b/>
          <w:i w:val="false"/>
          <w:color w:val="000000"/>
        </w:rPr>
        <w:t xml:space="preserve"> Перечень бюджетных программ</w:t>
      </w:r>
      <w:r>
        <w:br/>
      </w:r>
      <w:r>
        <w:rPr>
          <w:rFonts w:ascii="Times New Roman"/>
          <w:b/>
          <w:i w:val="false"/>
          <w:color w:val="000000"/>
        </w:rPr>
        <w:t>
развития бюджета города Аркалыка на 2009 год с разделением</w:t>
      </w:r>
      <w:r>
        <w:br/>
      </w:r>
      <w:r>
        <w:rPr>
          <w:rFonts w:ascii="Times New Roman"/>
          <w:b/>
          <w:i w:val="false"/>
          <w:color w:val="000000"/>
        </w:rPr>
        <w:t>
на бюджетные программы, направленные на реализацию бюджетных</w:t>
      </w:r>
      <w:r>
        <w:br/>
      </w:r>
      <w:r>
        <w:rPr>
          <w:rFonts w:ascii="Times New Roman"/>
          <w:b/>
          <w:i w:val="false"/>
          <w:color w:val="000000"/>
        </w:rPr>
        <w:t>
инвестиционных проектов (программ) и на формирование</w:t>
      </w:r>
      <w:r>
        <w:br/>
      </w:r>
      <w:r>
        <w:rPr>
          <w:rFonts w:ascii="Times New Roman"/>
          <w:b/>
          <w:i w:val="false"/>
          <w:color w:val="000000"/>
        </w:rPr>
        <w:t>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713"/>
        <w:gridCol w:w="693"/>
        <w:gridCol w:w="749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 Наименование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 коммунального жилищного фонда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коммунального хозяйства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реализации стратегии региональной занятости и переподготовки кадров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