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b83fc" w14:textId="6cb83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лиц, входящих в целевые группы населения на 2009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Лисаковска Костанайской области от 20 января 2009 года № 25. Зарегистрировано Управлением юстиции города Лисаковска Костанайской области 18 февраля 2009 года № 9-4-137. Утратило силу постановлением акимата города Лисаковска Костанайской области от 5 января 2010 года № 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акимата города Лисаковска Костанайской области от 05.01.2010 </w:t>
      </w:r>
      <w:r>
        <w:rPr>
          <w:rFonts w:ascii="Times New Roman"/>
          <w:b w:val="false"/>
          <w:i w:val="false"/>
          <w:color w:val="ff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принятия).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"О местном государственном управлении в Республике Казахстан",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занятости населения" и в целях выработки единого подхода при определении форм социальной защиты населения города Лисаковска акимат города Лисаковска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Утвердить прилагаемый Перечень лиц, входящих в целевые группы населения.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заместителя акима города Лисаковска Абоимову В.В.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Полешко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января 2009 года № 25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лиц, </w:t>
      </w:r>
      <w:r>
        <w:br/>
      </w:r>
      <w:r>
        <w:rPr>
          <w:rFonts w:ascii="Times New Roman"/>
          <w:b/>
          <w:i w:val="false"/>
          <w:color w:val="000000"/>
        </w:rPr>
        <w:t>входящих в целевые группы населения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Перечень c изменениями, внесенными постановлением акимата города Лисаковска Костанайской области от 16.06.2009 </w:t>
      </w:r>
      <w:r>
        <w:rPr>
          <w:rFonts w:ascii="Times New Roman"/>
          <w:b w:val="false"/>
          <w:i w:val="false"/>
          <w:color w:val="ff0000"/>
          <w:sz w:val="28"/>
        </w:rPr>
        <w:t>№ 357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20.10.2009 </w:t>
      </w:r>
      <w:r>
        <w:rPr>
          <w:rFonts w:ascii="Times New Roman"/>
          <w:b w:val="false"/>
          <w:i w:val="false"/>
          <w:color w:val="ff0000"/>
          <w:sz w:val="28"/>
        </w:rPr>
        <w:t>№ 545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К целевым группам населения относятся: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малообеспеченные;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молодежь в возрасте до двадцати девяти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воспитанники детских домов, дети-сироты и дети, оставшиеся без попечения родителей, в возрасте до двадцати трех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одинокие, многодетные родители, воспитывающие несовершеннолетних детей;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граждане, имеющие на содержании лиц, которые в порядке, установленном законодательством Республики Казахстан, признаны нуждающимися в постоянном уходе, помощи или надзоре;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лица предпенсионного возраста (за два года до выхода на пенсию по возрасту);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инвалиды;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лица, уволенные из рядов Вооруженных Сил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лица, освобожденные из мест лишения свободы и (или) принудительного лечения;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оралманы;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лица неперспективного возраста (старше пятидесяти лет);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выпускники курсовой подготовки, начального, среднего и высшего профессионального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высвобожденные в связи с ликвидацией работодателя, сокращением численности или штата работников;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лица, длительное время (более года) не работавшие;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выпускники прошлых лет без опыта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родители имеющие детей в возрасте до 18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