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d4b8" w14:textId="b6fd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Алтынсаринского района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7 октября 2009 года № 274. Зарегистрировано Управлением юстиции Алтынсаринского района Костанайской области 29 октября 2009 года № 9-5-97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 населения, проживающие на административной территории Алтынсаринского района,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Алтынсаринского района" обеспечить содействие в трудоустройстве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"О перечне лиц, относящихся к целевым группам населения"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9-5-83, опубликовано 19 марта 2009 года в газете "Таза бұлақ – Чистый родник" № 11) с изменениями и дополнениями, внесенными постановлением акимата от 20 мая 2009 года № 158 "О внесении изменений и дополнений в постановление акимата от 18 февраля 2009 года № 61 "О перечне лиц, относящихся к целевым группам населения", (зарегистрировано в Реестре государственной регистрации нормативных правовых актов за номером 9-5-93, опубликовано от 16 июля 2009 года в газете "Таза бұлақ – Чистый родник" № 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 Л. Чиркова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07.10.2009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октября 2009 года № 274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группы населения,</w:t>
      </w:r>
      <w:r>
        <w:br/>
      </w:r>
      <w:r>
        <w:rPr>
          <w:rFonts w:ascii="Times New Roman"/>
          <w:b/>
          <w:i w:val="false"/>
          <w:color w:val="000000"/>
        </w:rPr>
        <w:t>
проживающие на административной территории</w:t>
      </w:r>
      <w:r>
        <w:br/>
      </w:r>
      <w:r>
        <w:rPr>
          <w:rFonts w:ascii="Times New Roman"/>
          <w:b/>
          <w:i w:val="false"/>
          <w:color w:val="000000"/>
        </w:rPr>
        <w:t>
Алтынсаринского района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родителей, в возрасте до двадцати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и (или)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 – юридического лица, либо прекращением деятельности работодателя – 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Выпускники курсовой подготовки, являющиеся безработными.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Безработные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Молодежь в возрасте от 21 до 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Длительно не работающие граждане (год и более).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