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b02f" w14:textId="a3eb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субъектов торговой деятельности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21 апреля 2009 года № 118. Зарегистрировано Управлением юстиции Аулиекольского района Костанайской области 7 мая 2009 года № 9-7-98. Утратило силу решением маслихата Аулиекольского района Костанайской области от 14 февраля 2013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Аулиекольского района Костанайской области от 14.02.2013 № 69.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 от 10 декабря 2008 года, на основании письма Налогового управления по Аулиекольскому району от 17 апреля 2009 года № 1395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Установить стоимость разовых талонов для граждан Республики Казахстан, оралманов, предпринимательская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Аулиекольского района Костанайской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реализацию товаров на рынках Аулиекольского района, за исключением реализации в киосках, стационарных помещениях (изолированных блоках) на территории рынков Аулиекольского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Аулиекольского района Костанайской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Считать утратившим силу решение маслихата "О стоимости разовых талонов для субъектов торговой деятельности" от 26 марта 2005 года № 102 (зарегистрировано в Реестре государственной регистрации нормативных правовых актов за номером 9-7-1, опубликовано 15 апреля 2005 года в газете "Әулиекөл"), ранее были внесены изменения и дополнения решением маслихата от 23 февраля 2006 года № 174 "О внесении изменений и дополнений в решение маслихата от 26 марта 2005 года № 102 "О стоимости разовых талонов для субъектов торговой деятельности" (зарегистрировано в Реестре государственной регистрации нормативных разовых актов за номером 9-7-32, опубликовано 24 марта 2006 года в газете "Әулиекөл"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Аулиекольскому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Жаканов Аманжол Жомартович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118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2011 года № 220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предпринимательская деятельность которых</w:t>
      </w:r>
      <w:r>
        <w:br/>
      </w:r>
      <w:r>
        <w:rPr>
          <w:rFonts w:ascii="Times New Roman"/>
          <w:b/>
          <w:i w:val="false"/>
          <w:color w:val="000000"/>
        </w:rPr>
        <w:t>
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Аулиекольского района Костанайской области от 04.02.2011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6842"/>
        <w:gridCol w:w="1800"/>
        <w:gridCol w:w="2078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разового талона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день (тенге)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рынка</w:t>
            </w:r>
          </w:p>
        </w:tc>
      </w:tr>
      <w:tr>
        <w:trPr>
          <w:trHeight w:val="525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осуществляемой в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помещениях):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(саженцы, рассада),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дачных и придомовых участках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 и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по обработке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118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2011 года № 220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 и юридических лиц, осуществляющих реализацию</w:t>
      </w:r>
      <w:r>
        <w:br/>
      </w:r>
      <w:r>
        <w:rPr>
          <w:rFonts w:ascii="Times New Roman"/>
          <w:b/>
          <w:i w:val="false"/>
          <w:color w:val="000000"/>
        </w:rPr>
        <w:t>
товаров на рынках Аулиекольского района,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рынков</w:t>
      </w:r>
      <w:r>
        <w:br/>
      </w:r>
      <w:r>
        <w:rPr>
          <w:rFonts w:ascii="Times New Roman"/>
          <w:b/>
          <w:i w:val="false"/>
          <w:color w:val="000000"/>
        </w:rPr>
        <w:t>
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Аулиекольского района Костанайской области от 04.02.2011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163"/>
        <w:gridCol w:w="2993"/>
        <w:gridCol w:w="2483"/>
        <w:gridCol w:w="2100"/>
      </w:tblGrid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 и товарная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"Аулиеколь-Сервис"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(универсальный)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бывшие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употреблении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животные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(универсальный)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бывшие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животные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"Толенгит"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(универсальный)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бывшие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употреблении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