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77361" w14:textId="d0773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содержания собак и кошек на территории Денисовского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Денисовского района Костанайской области от 28 января 2009 года № 112. Зарегистрировано Управлением юстиции Денисовского района Костанайской области 27 февраля 2009 года № 9-8-120. Утратило силу - Решением маслихата Денисовского района Костанайской области от 9 сентября 2010 года № 235</w:t>
      </w:r>
    </w:p>
    <w:p>
      <w:pPr>
        <w:spacing w:after="0"/>
        <w:ind w:left="0"/>
        <w:jc w:val="both"/>
      </w:pPr>
      <w:bookmarkStart w:name="z1" w:id="0"/>
      <w:r>
        <w:rPr>
          <w:rFonts w:ascii="Times New Roman"/>
          <w:b w:val="false"/>
          <w:i w:val="false"/>
          <w:color w:val="ff0000"/>
          <w:sz w:val="28"/>
        </w:rPr>
        <w:t>
      Сноска. Утратило силу - Решением маслихата Денисовского района Костанайской области от 09.09.2010 № 235.</w:t>
      </w:r>
    </w:p>
    <w:bookmarkEnd w:id="0"/>
    <w:p>
      <w:pPr>
        <w:spacing w:after="0"/>
        <w:ind w:left="0"/>
        <w:jc w:val="both"/>
      </w:pPr>
      <w:r>
        <w:rPr>
          <w:rFonts w:ascii="Times New Roman"/>
          <w:b w:val="false"/>
          <w:i w:val="false"/>
          <w:color w:val="000000"/>
          <w:sz w:val="28"/>
        </w:rPr>
        <w:t xml:space="preserve">      В соответствии с подпунктом 8)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 местном государственном управлении в Республике Казахстан" и рассмотрев постановление акимата Денисовского района от 21 января 2009 года № 24 "Об утверждении Правил содержания собак и кошек на территории Денисовского района" маслихат </w:t>
      </w:r>
      <w:r>
        <w:rPr>
          <w:rFonts w:ascii="Times New Roman"/>
          <w:b/>
          <w:i w:val="false"/>
          <w:color w:val="000000"/>
          <w:sz w:val="28"/>
        </w:rPr>
        <w:t>РЕШИЛ:</w:t>
      </w:r>
    </w:p>
    <w:bookmarkStart w:name="z2" w:id="1"/>
    <w:p>
      <w:pPr>
        <w:spacing w:after="0"/>
        <w:ind w:left="0"/>
        <w:jc w:val="both"/>
      </w:pPr>
      <w:r>
        <w:rPr>
          <w:rFonts w:ascii="Times New Roman"/>
          <w:b w:val="false"/>
          <w:i w:val="false"/>
          <w:color w:val="000000"/>
          <w:sz w:val="28"/>
        </w:rPr>
        <w:t>
      1. Утвердить "Правила содержания собак и кошек на территории Денисовского района" (прилагается).</w:t>
      </w:r>
    </w:p>
    <w:bookmarkEnd w:id="1"/>
    <w:bookmarkStart w:name="z3" w:id="2"/>
    <w:p>
      <w:pPr>
        <w:spacing w:after="0"/>
        <w:ind w:left="0"/>
        <w:jc w:val="both"/>
      </w:pPr>
      <w:r>
        <w:rPr>
          <w:rFonts w:ascii="Times New Roman"/>
          <w:b w:val="false"/>
          <w:i w:val="false"/>
          <w:color w:val="000000"/>
          <w:sz w:val="28"/>
        </w:rPr>
        <w:t>
      2. Считать утратившим силу решение маслихата от 12 июля 2006 года № 41 "Об утверждении "Правил содержания собак и кошек на территории Денисовского района" (зарегистрировано в Реестре государственной регистрации нормативных правовых актов № 9-8-46 от 31 июля 2006 года, опубликовано в газете "Наше время" от 18 августа 2006 года № 34).</w:t>
      </w:r>
    </w:p>
    <w:bookmarkEnd w:id="2"/>
    <w:bookmarkStart w:name="z4" w:id="3"/>
    <w:p>
      <w:pPr>
        <w:spacing w:after="0"/>
        <w:ind w:left="0"/>
        <w:jc w:val="both"/>
      </w:pPr>
      <w:r>
        <w:rPr>
          <w:rFonts w:ascii="Times New Roman"/>
          <w:b w:val="false"/>
          <w:i w:val="false"/>
          <w:color w:val="000000"/>
          <w:sz w:val="28"/>
        </w:rPr>
        <w:t>
      3. Данное решение вводится в действие по истечении десяти календарных дней после дня его первого официального опубликования.</w:t>
      </w:r>
    </w:p>
    <w:bookmarkEnd w:id="3"/>
    <w:p>
      <w:pPr>
        <w:spacing w:after="0"/>
        <w:ind w:left="0"/>
        <w:jc w:val="both"/>
      </w:pPr>
      <w:r>
        <w:rPr>
          <w:rFonts w:ascii="Times New Roman"/>
          <w:b w:val="false"/>
          <w:i/>
          <w:color w:val="000000"/>
          <w:sz w:val="28"/>
        </w:rPr>
        <w:t>      Председатель</w:t>
      </w:r>
      <w:r>
        <w:br/>
      </w:r>
      <w:r>
        <w:rPr>
          <w:rFonts w:ascii="Times New Roman"/>
          <w:b w:val="false"/>
          <w:i w:val="false"/>
          <w:color w:val="000000"/>
          <w:sz w:val="28"/>
        </w:rPr>
        <w:t>
</w:t>
      </w:r>
      <w:r>
        <w:rPr>
          <w:rFonts w:ascii="Times New Roman"/>
          <w:b w:val="false"/>
          <w:i/>
          <w:color w:val="000000"/>
          <w:sz w:val="28"/>
        </w:rPr>
        <w:t>      очередной девятой</w:t>
      </w:r>
      <w:r>
        <w:br/>
      </w:r>
      <w:r>
        <w:rPr>
          <w:rFonts w:ascii="Times New Roman"/>
          <w:b w:val="false"/>
          <w:i w:val="false"/>
          <w:color w:val="000000"/>
          <w:sz w:val="28"/>
        </w:rPr>
        <w:t>
</w:t>
      </w:r>
      <w:r>
        <w:rPr>
          <w:rFonts w:ascii="Times New Roman"/>
          <w:b w:val="false"/>
          <w:i/>
          <w:color w:val="000000"/>
          <w:sz w:val="28"/>
        </w:rPr>
        <w:t>      сессии районного маслихата                 М. Суербасов</w:t>
      </w:r>
    </w:p>
    <w:p>
      <w:pPr>
        <w:spacing w:after="0"/>
        <w:ind w:left="0"/>
        <w:jc w:val="both"/>
      </w:pPr>
      <w:r>
        <w:rPr>
          <w:rFonts w:ascii="Times New Roman"/>
          <w:b w:val="false"/>
          <w:i/>
          <w:color w:val="000000"/>
          <w:sz w:val="28"/>
        </w:rPr>
        <w:t>      Секретарь Денисовского</w:t>
      </w:r>
      <w:r>
        <w:br/>
      </w:r>
      <w:r>
        <w:rPr>
          <w:rFonts w:ascii="Times New Roman"/>
          <w:b w:val="false"/>
          <w:i w:val="false"/>
          <w:color w:val="000000"/>
          <w:sz w:val="28"/>
        </w:rPr>
        <w:t>
</w:t>
      </w:r>
      <w:r>
        <w:rPr>
          <w:rFonts w:ascii="Times New Roman"/>
          <w:b w:val="false"/>
          <w:i/>
          <w:color w:val="000000"/>
          <w:sz w:val="28"/>
        </w:rPr>
        <w:t>      районного маслихата                       Б. Тойбагоров</w:t>
      </w:r>
    </w:p>
    <w:bookmarkStart w:name="z5" w:id="4"/>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решением маслихата   </w:t>
      </w:r>
      <w:r>
        <w:br/>
      </w:r>
      <w:r>
        <w:rPr>
          <w:rFonts w:ascii="Times New Roman"/>
          <w:b w:val="false"/>
          <w:i w:val="false"/>
          <w:color w:val="000000"/>
          <w:sz w:val="28"/>
        </w:rPr>
        <w:t xml:space="preserve">
от 28 января 2009 года  </w:t>
      </w:r>
      <w:r>
        <w:br/>
      </w:r>
      <w:r>
        <w:rPr>
          <w:rFonts w:ascii="Times New Roman"/>
          <w:b w:val="false"/>
          <w:i w:val="false"/>
          <w:color w:val="000000"/>
          <w:sz w:val="28"/>
        </w:rPr>
        <w:t xml:space="preserve">
№ 112           </w:t>
      </w:r>
    </w:p>
    <w:bookmarkEnd w:id="4"/>
    <w:p>
      <w:pPr>
        <w:spacing w:after="0"/>
        <w:ind w:left="0"/>
        <w:jc w:val="left"/>
      </w:pPr>
      <w:r>
        <w:rPr>
          <w:rFonts w:ascii="Times New Roman"/>
          <w:b/>
          <w:i w:val="false"/>
          <w:color w:val="000000"/>
        </w:rPr>
        <w:t xml:space="preserve"> ПРАВИЛА</w:t>
      </w:r>
      <w:r>
        <w:br/>
      </w:r>
      <w:r>
        <w:rPr>
          <w:rFonts w:ascii="Times New Roman"/>
          <w:b/>
          <w:i w:val="false"/>
          <w:color w:val="000000"/>
        </w:rPr>
        <w:t>
содержания собак и кошек</w:t>
      </w:r>
      <w:r>
        <w:br/>
      </w:r>
      <w:r>
        <w:rPr>
          <w:rFonts w:ascii="Times New Roman"/>
          <w:b/>
          <w:i w:val="false"/>
          <w:color w:val="000000"/>
        </w:rPr>
        <w:t>
на территории Денисовского района</w:t>
      </w:r>
    </w:p>
    <w:bookmarkStart w:name="z6" w:id="5"/>
    <w:p>
      <w:pPr>
        <w:spacing w:after="0"/>
        <w:ind w:left="0"/>
        <w:jc w:val="left"/>
      </w:pPr>
      <w:r>
        <w:rPr>
          <w:rFonts w:ascii="Times New Roman"/>
          <w:b/>
          <w:i w:val="false"/>
          <w:color w:val="000000"/>
        </w:rPr>
        <w:t xml:space="preserve"> 
1. Общие положения</w:t>
      </w:r>
    </w:p>
    <w:bookmarkEnd w:id="5"/>
    <w:p>
      <w:pPr>
        <w:spacing w:after="0"/>
        <w:ind w:left="0"/>
        <w:jc w:val="both"/>
      </w:pPr>
      <w:r>
        <w:rPr>
          <w:rFonts w:ascii="Times New Roman"/>
          <w:b w:val="false"/>
          <w:i w:val="false"/>
          <w:color w:val="000000"/>
          <w:sz w:val="28"/>
        </w:rPr>
        <w:t>      1. Настоящие Правила содержания собак и кошек на территории Денисовского района (далее–Правила) разработаны с целью регламентации содержания на территории Денисовского района собак и кошек.</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изменениями, внесенными решением маслихата Денисовского района Костанайской области от 30.10.2009 </w:t>
      </w:r>
      <w:r>
        <w:rPr>
          <w:rFonts w:ascii="Times New Roman"/>
          <w:b w:val="false"/>
          <w:i w:val="false"/>
          <w:color w:val="000000"/>
          <w:sz w:val="28"/>
        </w:rPr>
        <w:t>№ 161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w:t>
      </w:r>
    </w:p>
    <w:bookmarkStart w:name="z7" w:id="6"/>
    <w:p>
      <w:pPr>
        <w:spacing w:after="0"/>
        <w:ind w:left="0"/>
        <w:jc w:val="both"/>
      </w:pPr>
      <w:r>
        <w:rPr>
          <w:rFonts w:ascii="Times New Roman"/>
          <w:b w:val="false"/>
          <w:i w:val="false"/>
          <w:color w:val="000000"/>
          <w:sz w:val="28"/>
        </w:rPr>
        <w:t>
      2. Правила распространяются на всех без исключения физических и юридических лиц, содержащих собак и кошек независимо от форм собственности. Исключение составляют учреждения правоохранительных органов, имеющие служебных собак и питомники.</w:t>
      </w:r>
    </w:p>
    <w:bookmarkEnd w:id="6"/>
    <w:bookmarkStart w:name="z8" w:id="7"/>
    <w:p>
      <w:pPr>
        <w:spacing w:after="0"/>
        <w:ind w:left="0"/>
        <w:jc w:val="both"/>
      </w:pPr>
      <w:r>
        <w:rPr>
          <w:rFonts w:ascii="Times New Roman"/>
          <w:b w:val="false"/>
          <w:i w:val="false"/>
          <w:color w:val="000000"/>
          <w:sz w:val="28"/>
        </w:rPr>
        <w:t>
      3. Настоящие Правила разработаны в соответствии с Кодексом Республики Казахстан "Об административных правонарушениях", Законом Республики Казахстан "О местном государственном управлении в Республике Казахстан" и Законом Республики Казахстан "О ветеринарии".</w:t>
      </w:r>
    </w:p>
    <w:bookmarkEnd w:id="7"/>
    <w:bookmarkStart w:name="z9" w:id="8"/>
    <w:p>
      <w:pPr>
        <w:spacing w:after="0"/>
        <w:ind w:left="0"/>
        <w:jc w:val="both"/>
      </w:pPr>
      <w:r>
        <w:rPr>
          <w:rFonts w:ascii="Times New Roman"/>
          <w:b w:val="false"/>
          <w:i w:val="false"/>
          <w:color w:val="000000"/>
          <w:sz w:val="28"/>
        </w:rPr>
        <w:t>
      4. Контроль за соблюдением настоящих Правил согласно Кодекса Республики Казахстан "Об административных правонарушениях" осуществляется государственным учреждением "Отдел внутренних дел Денисовского района" Департамента внутренних дел Костанайской области Министерства внутренних дел Республики Казахстан" (далее-отдел внутренних дел).</w:t>
      </w:r>
      <w:r>
        <w:br/>
      </w:r>
      <w:r>
        <w:rPr>
          <w:rFonts w:ascii="Times New Roman"/>
          <w:b w:val="false"/>
          <w:i w:val="false"/>
          <w:color w:val="000000"/>
          <w:sz w:val="28"/>
        </w:rPr>
        <w:t>
      </w:t>
      </w:r>
      <w:r>
        <w:rPr>
          <w:rFonts w:ascii="Times New Roman"/>
          <w:b w:val="false"/>
          <w:i w:val="false"/>
          <w:color w:val="ff0000"/>
          <w:sz w:val="28"/>
        </w:rPr>
        <w:t xml:space="preserve">Сноска. Пункт 4 с изменениями, внесенными решением маслихата Денисовского района Костанайской области от 30.10.2009 </w:t>
      </w:r>
      <w:r>
        <w:rPr>
          <w:rFonts w:ascii="Times New Roman"/>
          <w:b w:val="false"/>
          <w:i w:val="false"/>
          <w:color w:val="000000"/>
          <w:sz w:val="28"/>
        </w:rPr>
        <w:t>№ 161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w:t>
      </w:r>
    </w:p>
    <w:bookmarkEnd w:id="8"/>
    <w:bookmarkStart w:name="z10" w:id="9"/>
    <w:p>
      <w:pPr>
        <w:spacing w:after="0"/>
        <w:ind w:left="0"/>
        <w:jc w:val="left"/>
      </w:pPr>
      <w:r>
        <w:rPr>
          <w:rFonts w:ascii="Times New Roman"/>
          <w:b/>
          <w:i w:val="false"/>
          <w:color w:val="000000"/>
        </w:rPr>
        <w:t xml:space="preserve"> 
2. Условия содержания животных</w:t>
      </w:r>
    </w:p>
    <w:bookmarkEnd w:id="9"/>
    <w:bookmarkStart w:name="z11" w:id="10"/>
    <w:p>
      <w:pPr>
        <w:spacing w:after="0"/>
        <w:ind w:left="0"/>
        <w:jc w:val="both"/>
      </w:pPr>
      <w:r>
        <w:rPr>
          <w:rFonts w:ascii="Times New Roman"/>
          <w:b w:val="false"/>
          <w:i w:val="false"/>
          <w:color w:val="000000"/>
          <w:sz w:val="28"/>
        </w:rPr>
        <w:t>
      5. Хозяева, содержащие собак и кошек, соблюдают санитарно-гигиенические и ветеринарные правила.</w:t>
      </w:r>
    </w:p>
    <w:bookmarkEnd w:id="10"/>
    <w:bookmarkStart w:name="z12" w:id="11"/>
    <w:p>
      <w:pPr>
        <w:spacing w:after="0"/>
        <w:ind w:left="0"/>
        <w:jc w:val="both"/>
      </w:pPr>
      <w:r>
        <w:rPr>
          <w:rFonts w:ascii="Times New Roman"/>
          <w:b w:val="false"/>
          <w:i w:val="false"/>
          <w:color w:val="000000"/>
          <w:sz w:val="28"/>
        </w:rPr>
        <w:t>
      6. Исключается содержание собак в местах общего пользования многоквартирных домов (лестничных клетках, подвалах, коридорах), а также на балконах и лоджиях.</w:t>
      </w:r>
    </w:p>
    <w:bookmarkEnd w:id="11"/>
    <w:bookmarkStart w:name="z13" w:id="12"/>
    <w:p>
      <w:pPr>
        <w:spacing w:after="0"/>
        <w:ind w:left="0"/>
        <w:jc w:val="both"/>
      </w:pPr>
      <w:r>
        <w:rPr>
          <w:rFonts w:ascii="Times New Roman"/>
          <w:b w:val="false"/>
          <w:i w:val="false"/>
          <w:color w:val="000000"/>
          <w:sz w:val="28"/>
        </w:rPr>
        <w:t>
      7. Владельцам частных домов содержать собак в границах личного подворья исключающих их побег. Иметь в наличии предупредительную табличку о наличии собак на воротах при входе на подворье.</w:t>
      </w:r>
    </w:p>
    <w:bookmarkEnd w:id="12"/>
    <w:bookmarkStart w:name="z14" w:id="13"/>
    <w:p>
      <w:pPr>
        <w:spacing w:after="0"/>
        <w:ind w:left="0"/>
        <w:jc w:val="both"/>
      </w:pPr>
      <w:r>
        <w:rPr>
          <w:rFonts w:ascii="Times New Roman"/>
          <w:b w:val="false"/>
          <w:i w:val="false"/>
          <w:color w:val="000000"/>
          <w:sz w:val="28"/>
        </w:rPr>
        <w:t>
      8. Собаки, находящиеся на улицах, во дворах и иных общественных местах без сопровождающих лиц, подлежат отлову с соблюдением установленного порядка и правил предосторожности.</w:t>
      </w:r>
    </w:p>
    <w:bookmarkEnd w:id="13"/>
    <w:bookmarkStart w:name="z15" w:id="14"/>
    <w:p>
      <w:pPr>
        <w:spacing w:after="0"/>
        <w:ind w:left="0"/>
        <w:jc w:val="both"/>
      </w:pPr>
      <w:r>
        <w:rPr>
          <w:rFonts w:ascii="Times New Roman"/>
          <w:b w:val="false"/>
          <w:i w:val="false"/>
          <w:color w:val="000000"/>
          <w:sz w:val="28"/>
        </w:rPr>
        <w:t>
      9. Собаки и кошки проходят процедуру идентификации путем присвоения номера и получения ветеринарного паспорта.</w:t>
      </w:r>
    </w:p>
    <w:bookmarkEnd w:id="14"/>
    <w:bookmarkStart w:name="z16" w:id="15"/>
    <w:p>
      <w:pPr>
        <w:spacing w:after="0"/>
        <w:ind w:left="0"/>
        <w:jc w:val="left"/>
      </w:pPr>
      <w:r>
        <w:rPr>
          <w:rFonts w:ascii="Times New Roman"/>
          <w:b/>
          <w:i w:val="false"/>
          <w:color w:val="000000"/>
        </w:rPr>
        <w:t xml:space="preserve"> 
3. Порядок содержания животных</w:t>
      </w:r>
    </w:p>
    <w:bookmarkEnd w:id="15"/>
    <w:bookmarkStart w:name="z17" w:id="16"/>
    <w:p>
      <w:pPr>
        <w:spacing w:after="0"/>
        <w:ind w:left="0"/>
        <w:jc w:val="both"/>
      </w:pPr>
      <w:r>
        <w:rPr>
          <w:rFonts w:ascii="Times New Roman"/>
          <w:b w:val="false"/>
          <w:i w:val="false"/>
          <w:color w:val="000000"/>
          <w:sz w:val="28"/>
        </w:rPr>
        <w:t>
      10. Владельцы собак и кошек, независимо от юридического статуса и формы собственности:</w:t>
      </w:r>
      <w:r>
        <w:br/>
      </w:r>
      <w:r>
        <w:rPr>
          <w:rFonts w:ascii="Times New Roman"/>
          <w:b w:val="false"/>
          <w:i w:val="false"/>
          <w:color w:val="000000"/>
          <w:sz w:val="28"/>
        </w:rPr>
        <w:t>
      1) обеспечивают надлежащее содержание собак и кошек в соответствии с требованиями настоящих Правил;</w:t>
      </w:r>
      <w:r>
        <w:br/>
      </w:r>
      <w:r>
        <w:rPr>
          <w:rFonts w:ascii="Times New Roman"/>
          <w:b w:val="false"/>
          <w:i w:val="false"/>
          <w:color w:val="000000"/>
          <w:sz w:val="28"/>
        </w:rPr>
        <w:t>
      2) принимают необходимые меры к обеспечению безопасности окружающих, соблюдению санитарных правил;</w:t>
      </w:r>
      <w:r>
        <w:br/>
      </w:r>
      <w:r>
        <w:rPr>
          <w:rFonts w:ascii="Times New Roman"/>
          <w:b w:val="false"/>
          <w:i w:val="false"/>
          <w:color w:val="000000"/>
          <w:sz w:val="28"/>
        </w:rPr>
        <w:t>
      3) устраняют загрязнения в местах общего пользования и других общественных местах, образовавшиеся при содержании и выгуле собак и кошек;</w:t>
      </w:r>
      <w:r>
        <w:br/>
      </w:r>
      <w:r>
        <w:rPr>
          <w:rFonts w:ascii="Times New Roman"/>
          <w:b w:val="false"/>
          <w:i w:val="false"/>
          <w:color w:val="000000"/>
          <w:sz w:val="28"/>
        </w:rPr>
        <w:t>
      4) возмещают все затраты, связанные с прививками, осмотрами и содержанием животных, органам осуществляющих их;</w:t>
      </w:r>
      <w:r>
        <w:br/>
      </w:r>
      <w:r>
        <w:rPr>
          <w:rFonts w:ascii="Times New Roman"/>
          <w:b w:val="false"/>
          <w:i w:val="false"/>
          <w:color w:val="000000"/>
          <w:sz w:val="28"/>
        </w:rPr>
        <w:t>
      5) немедленно сообщают ветеринарному инспектору сельского округа или в органы ветеринарного надзора и органы здравоохранения обо всех случаях укусов животными, а также внезапного падежа животных, при подозрении на заболевание, изолируют животное до прибытия специалистов ветеринарной службы или доставляют животное к ветеринарному врачу, не пользуясь общественным транспортом;</w:t>
      </w:r>
      <w:r>
        <w:br/>
      </w:r>
      <w:r>
        <w:rPr>
          <w:rFonts w:ascii="Times New Roman"/>
          <w:b w:val="false"/>
          <w:i w:val="false"/>
          <w:color w:val="000000"/>
          <w:sz w:val="28"/>
        </w:rPr>
        <w:t>
      6) утилизируют трупы павших животных на скотомогильнике, либо в трупосжигательных печах;</w:t>
      </w:r>
      <w:r>
        <w:br/>
      </w:r>
      <w:r>
        <w:rPr>
          <w:rFonts w:ascii="Times New Roman"/>
          <w:b w:val="false"/>
          <w:i w:val="false"/>
          <w:color w:val="000000"/>
          <w:sz w:val="28"/>
        </w:rPr>
        <w:t>
      7) предоставляют ветеринарным специалистам по их требованию животных для осуществления диагностических исследований и проведения вакцинаций и дегельминтизации;</w:t>
      </w:r>
    </w:p>
    <w:bookmarkEnd w:id="16"/>
    <w:bookmarkStart w:name="z18" w:id="17"/>
    <w:p>
      <w:pPr>
        <w:spacing w:after="0"/>
        <w:ind w:left="0"/>
        <w:jc w:val="both"/>
      </w:pPr>
      <w:r>
        <w:rPr>
          <w:rFonts w:ascii="Times New Roman"/>
          <w:b w:val="false"/>
          <w:i w:val="false"/>
          <w:color w:val="000000"/>
          <w:sz w:val="28"/>
        </w:rPr>
        <w:t>
      11. В случае установления фактов подозрения на заболевания домашних животных бешенством, ранее не прошедших процедуры идентификации и иммунизации против указанной инфекции - подвергаются изъятию и уничтожению в соответствии с законодательством Республики Казахстан.</w:t>
      </w:r>
    </w:p>
    <w:bookmarkEnd w:id="17"/>
    <w:bookmarkStart w:name="z19" w:id="18"/>
    <w:p>
      <w:pPr>
        <w:spacing w:after="0"/>
        <w:ind w:left="0"/>
        <w:jc w:val="both"/>
      </w:pPr>
      <w:r>
        <w:rPr>
          <w:rFonts w:ascii="Times New Roman"/>
          <w:b w:val="false"/>
          <w:i w:val="false"/>
          <w:color w:val="000000"/>
          <w:sz w:val="28"/>
        </w:rPr>
        <w:t>
      12. Выгуливая животных, их владельцы соблюдают следующие правила:</w:t>
      </w:r>
      <w:r>
        <w:br/>
      </w:r>
      <w:r>
        <w:rPr>
          <w:rFonts w:ascii="Times New Roman"/>
          <w:b w:val="false"/>
          <w:i w:val="false"/>
          <w:color w:val="000000"/>
          <w:sz w:val="28"/>
        </w:rPr>
        <w:t>
      1) не выгуливают собак во дворах, на детских площадках, школьных дворах, стадионах, парках, скверах. Убирают за собакой или кошкой все загрязнения (естественные испражнения), случившиеся во время выгула;</w:t>
      </w:r>
      <w:r>
        <w:br/>
      </w:r>
      <w:r>
        <w:rPr>
          <w:rFonts w:ascii="Times New Roman"/>
          <w:b w:val="false"/>
          <w:i w:val="false"/>
          <w:color w:val="000000"/>
          <w:sz w:val="28"/>
        </w:rPr>
        <w:t>
      2) выгуливают собак в специально отведенных, огороженных местах, если таковых мест нет, выгул собак осуществляется на отведенных пустырях;</w:t>
      </w:r>
      <w:r>
        <w:br/>
      </w:r>
      <w:r>
        <w:rPr>
          <w:rFonts w:ascii="Times New Roman"/>
          <w:b w:val="false"/>
          <w:i w:val="false"/>
          <w:color w:val="000000"/>
          <w:sz w:val="28"/>
        </w:rPr>
        <w:t>
      3) в местах скопления людей, общественном транспорте и других общественных местах содержать собак на коротком поводке и в наморднике. В малолюдных местах допускается выгул собак на длинном поводке и в наморднике. В огороженных местах, а также на пустырях, при отсутствии людей разрешается отпускать собак с поводка не снимая намордника;</w:t>
      </w:r>
      <w:r>
        <w:br/>
      </w:r>
      <w:r>
        <w:rPr>
          <w:rFonts w:ascii="Times New Roman"/>
          <w:b w:val="false"/>
          <w:i w:val="false"/>
          <w:color w:val="000000"/>
          <w:sz w:val="28"/>
        </w:rPr>
        <w:t>
      4) при выгуле собак в ночное время их владельцы принимают меры по соблюдению тишины;</w:t>
      </w:r>
    </w:p>
    <w:bookmarkEnd w:id="18"/>
    <w:bookmarkStart w:name="z20" w:id="19"/>
    <w:p>
      <w:pPr>
        <w:spacing w:after="0"/>
        <w:ind w:left="0"/>
        <w:jc w:val="both"/>
      </w:pPr>
      <w:r>
        <w:rPr>
          <w:rFonts w:ascii="Times New Roman"/>
          <w:b w:val="false"/>
          <w:i w:val="false"/>
          <w:color w:val="000000"/>
          <w:sz w:val="28"/>
        </w:rPr>
        <w:t xml:space="preserve">
      13. </w:t>
      </w:r>
      <w:r>
        <w:rPr>
          <w:rFonts w:ascii="Times New Roman"/>
          <w:b w:val="false"/>
          <w:i w:val="false"/>
          <w:color w:val="ff0000"/>
          <w:sz w:val="28"/>
        </w:rPr>
        <w:t xml:space="preserve">исключен - решением маслихата Денисовского района Костанайской области от 30.10.2009 </w:t>
      </w:r>
      <w:r>
        <w:rPr>
          <w:rFonts w:ascii="Times New Roman"/>
          <w:b w:val="false"/>
          <w:i w:val="false"/>
          <w:color w:val="000000"/>
          <w:sz w:val="28"/>
        </w:rPr>
        <w:t>№ 161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w:t>
      </w:r>
    </w:p>
    <w:bookmarkEnd w:id="19"/>
    <w:bookmarkStart w:name="z21" w:id="20"/>
    <w:p>
      <w:pPr>
        <w:spacing w:after="0"/>
        <w:ind w:left="0"/>
        <w:jc w:val="both"/>
      </w:pPr>
      <w:r>
        <w:rPr>
          <w:rFonts w:ascii="Times New Roman"/>
          <w:b w:val="false"/>
          <w:i w:val="false"/>
          <w:color w:val="000000"/>
          <w:sz w:val="28"/>
        </w:rPr>
        <w:t>
      Дела об административных правонарушениях данной категории рассматривает отдел внутренних дел.</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