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41c6" w14:textId="0ae4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материальном обеспечении детей-инвалидов, воспитывающихся и обучающихся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Денисовского района Костанайского области от 6 февраля 2009 года № 36. Зарегистрировано Управлением юстиции Денисовского района Костанайской области 2 марта 2009 года 9-8-122. Утратило силу - Постановлением акимата Денисовского района Костанайского области от 28 декабря 2009 года № 316</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 Постановлением акимата Денисовского района Костанайского области от 28.12.2009 № 316.</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31 Закона Республики Казахстан "О местном государственном управлении в Республике Казахстан", решением Денисовского районного маслихата от 19 декабря 2008 года № 94 "О бюджете Денисовского района на 2009 год" (зарегистрировано в Реестре государственной регистрации нормативных правовых актов 6 декабря 2008 года за № 9-8-107, опубликованного в районных газетах "Наше время": 9 января 2009 года № 2, 23 января 2009 года № 4, 30 января 2009 года № 5 акимат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В целях реализации бюджетной программы "Материальное обеспечение детей-инвалидов, воспитывающихся и обучающихся на дому" установить выплаты из местного бюджета в размере шести месячных расчетных показателей ежемесячно на период обучения, установленного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Денисовского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xml:space="preserve">
      социальная помощь детям-инвалидам, воспитывающимся и обучающимся на дому выплачивается родителям или иным законным представителям независимо от дохода семьи. </w:t>
      </w:r>
      <w:r>
        <w:br/>
      </w:r>
      <w:r>
        <w:rPr>
          <w:rFonts w:ascii="Times New Roman"/>
          <w:b w:val="false"/>
          <w:i w:val="false"/>
          <w:color w:val="000000"/>
          <w:sz w:val="28"/>
        </w:rPr>
        <w:t>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4. Финансирование социальной помощи производить по бюджетной программе "Материальное обеспечение детей-инвалидов, воспитывающихся и обучающихся на дому".</w:t>
      </w:r>
      <w:r>
        <w:br/>
      </w:r>
      <w:r>
        <w:rPr>
          <w:rFonts w:ascii="Times New Roman"/>
          <w:b w:val="false"/>
          <w:i w:val="false"/>
          <w:color w:val="000000"/>
          <w:sz w:val="28"/>
        </w:rPr>
        <w:t>
</w:t>
      </w:r>
      <w:r>
        <w:rPr>
          <w:rFonts w:ascii="Times New Roman"/>
          <w:b w:val="false"/>
          <w:i w:val="false"/>
          <w:color w:val="000000"/>
          <w:sz w:val="28"/>
        </w:rPr>
        <w:t>
      5. Контроль за исполнением постановления возложить на заместителя акима Денисовского района Муратбекова М.Т.</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действие возникшие с 1 января 2009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 акима                    М. Муратбеков</w:t>
      </w:r>
      <w:r>
        <w:br/>
      </w:r>
      <w:r>
        <w:rPr>
          <w:rFonts w:ascii="Times New Roman"/>
          <w:b w:val="false"/>
          <w:i w:val="false"/>
          <w:color w:val="000000"/>
          <w:sz w:val="28"/>
        </w:rPr>
        <w:t>
</w:t>
      </w:r>
      <w:r>
        <w:rPr>
          <w:rFonts w:ascii="Times New Roman"/>
          <w:b w:val="false"/>
          <w:i/>
          <w:color w:val="000000"/>
          <w:sz w:val="28"/>
        </w:rPr>
        <w:t xml:space="preserve">      Денисовского района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