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7883" w14:textId="afc7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99 районного маслихата от 11 июня 2008 года "О корректировке и установлении ставок отдельных видов налогов и платежей относительно базовых ставок"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января 2009 года № 164. Зарегистрировано Управлением юстиции Мендыкаринского района Костанайской области 29 января 2009 года № 9-15-103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Налогового Кодекса Республики Казахстан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подпункта 15) Закона Республики Казахстан "О местном государственном управлении в Республике Казахстан"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изменение и дополнение в решение районного маслихата от 11 июня 2008 года № 99 "О корректировке и установлении ставок отдельных видов налогов и платежей относительно базовых ставок" (номер государственной регистрации 9-15-86 от 27 июня 2008 года, опубликовано в районной газете "Меңдіқара үні" 10 июля 2008 года № 29):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 исключить следующие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 земли отведенные под территории рынков, на которых непосредственно размещены торговые места, определенные местным исполнительным органом".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размеры ставок фиксированного налога на единицу налогообложения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игровой автомат без выигрыша, предназначенный для проведения игры с одним игроком –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игровой автомат без выигрыша, предназначенный для проведения игры с участием более одного игрока –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персональный компьютер, используемый для проведения игры –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игровая дорожка – 5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карт – 2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бильярдный стол – 3 месячных расчетных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