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7883" w14:textId="afc7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99 районного маслихата от 11 июня 2008 года "О корректировке и установлении ставок отдельных видов налогов и платежей относительно базовых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января 2009 года № 164. Зарегистрировано Управлением юстиции Мендыкаринского района Костанайской области 29 января 2009 года № 9-15-103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Налогового Кодекса Республики Казахстан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подпункта 15) Закона Республики Казахстан "О местном государственном 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изменение и дополнение в решение районного маслихата от 11 июня 2008 года № 99 "О корректировке и установлении ставок отдельных видов налогов и платежей относительно базовых ставок" (номер государственной регистрации 9-15-86 от 27 июня 2008 года, опубликовано в районной газете "Меңдіқара үні" 10 июля 2008 года № 29):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 исключить следующие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 земли отведенные под территории рынков, на которых непосредственно размещены торговые места, определенные местным исполнительным органом".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размеры ставок фиксированного налога на единицу налогообложения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игровой автомат без выигрыша, предназначенный для проведения игры с одним игроком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игровой автомат без выигрыша, предназначенный для проведения игры с участием более одного игрока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персональный компьютер, используемый для проведения игры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игровая дорожка – 5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карт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бильярдный стол – 3 месячных расчетных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