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6314" w14:textId="656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июля 2009 года № 179. Зарегистрировано Управлением юстиции Узункольского района Костанайской области 1 сентября 2009 года № 9-19-107. Утратило силу - Решением маслихата Узункольского района Костанайской области от 23 сентября 2009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Узункольского района Костанайской области от 23.09.2009 №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стоимость разовых талонов для физических лиц, деятельность которых носит эпизодический характер, реализующих товары на территорий Узункольского района за один день торговли на одном торговом месте на рынках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торговля с рук – 191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торговля с прилавка – 191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                             Б. Жандауов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Узункольскому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