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b136" w14:textId="227b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собрания (схода) местного сообщества и принятия решений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Павлодарской области от 24 июля 2009 года N 220/16. Зарегистрировано Департаментом юстиции Павлодарской области 13 августа 2009 года за N 3141. Утратило силу решением маслихата Павлодарской области от 11 октября 2013 года N 190/22</w:t>
      </w:r>
    </w:p>
    <w:p>
      <w:pPr>
        <w:spacing w:after="0"/>
        <w:ind w:left="0"/>
        <w:jc w:val="both"/>
      </w:pPr>
      <w:r>
        <w:rPr>
          <w:rFonts w:ascii="Times New Roman"/>
          <w:b w:val="false"/>
          <w:i w:val="false"/>
          <w:color w:val="ff0000"/>
          <w:sz w:val="28"/>
        </w:rPr>
        <w:t>      Сноска. Утратило силу решением маслихата Павлодарской области от 11.10.2013 N 190/22.</w:t>
      </w:r>
    </w:p>
    <w:bookmarkStart w:name="z1" w:id="0"/>
    <w:p>
      <w:pPr>
        <w:spacing w:after="0"/>
        <w:ind w:left="0"/>
        <w:jc w:val="both"/>
      </w:pPr>
      <w:r>
        <w:rPr>
          <w:rFonts w:ascii="Times New Roman"/>
          <w:b w:val="false"/>
          <w:i w:val="false"/>
          <w:color w:val="000000"/>
          <w:sz w:val="28"/>
        </w:rPr>
        <w:t>
      В соответствии с пунктом 2 статьи 39 - 3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местном государственном управлении и самоуправлении в Республике Казахстан", от 23 января 2001 года, областной маслихат </w:t>
      </w:r>
      <w:r>
        <w:rPr>
          <w:rFonts w:ascii="Times New Roman"/>
          <w:b/>
          <w:i w:val="false"/>
          <w:color w:val="000000"/>
          <w:sz w:val="28"/>
        </w:rPr>
        <w:t xml:space="preserve">РЕШИЛ: </w:t>
      </w:r>
      <w:r>
        <w:br/>
      </w:r>
      <w:r>
        <w:rPr>
          <w:rFonts w:ascii="Times New Roman"/>
          <w:b w:val="false"/>
          <w:i w:val="false"/>
          <w:color w:val="000000"/>
          <w:sz w:val="28"/>
        </w:rPr>
        <w:t>
</w:t>
      </w:r>
      <w:r>
        <w:rPr>
          <w:rFonts w:ascii="Times New Roman"/>
          <w:b w:val="false"/>
          <w:i w:val="false"/>
          <w:color w:val="000000"/>
          <w:sz w:val="28"/>
        </w:rPr>
        <w:t xml:space="preserve">
      1. Утвердить Правила проведения собрания (схода) местного сообщества и принятия решений (прилагается). </w:t>
      </w:r>
      <w:r>
        <w:br/>
      </w:r>
      <w:r>
        <w:rPr>
          <w:rFonts w:ascii="Times New Roman"/>
          <w:b w:val="false"/>
          <w:i w:val="false"/>
          <w:color w:val="000000"/>
          <w:sz w:val="28"/>
        </w:rPr>
        <w:t>
</w:t>
      </w: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0"/>
    <w:p>
      <w:pPr>
        <w:spacing w:after="0"/>
        <w:ind w:left="0"/>
        <w:jc w:val="both"/>
      </w:pPr>
      <w:r>
        <w:rPr>
          <w:rFonts w:ascii="Times New Roman"/>
          <w:b w:val="false"/>
          <w:i/>
          <w:color w:val="000000"/>
          <w:sz w:val="28"/>
        </w:rPr>
        <w:t xml:space="preserve">      Председатель сессии                        А. Терентьев </w:t>
      </w:r>
    </w:p>
    <w:p>
      <w:pPr>
        <w:spacing w:after="0"/>
        <w:ind w:left="0"/>
        <w:jc w:val="both"/>
      </w:pPr>
      <w:r>
        <w:rPr>
          <w:rFonts w:ascii="Times New Roman"/>
          <w:b w:val="false"/>
          <w:i/>
          <w:color w:val="000000"/>
          <w:sz w:val="28"/>
        </w:rPr>
        <w:t xml:space="preserve">      Секретарь областного маслихата             Р. Гафуров </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областного маслихата </w:t>
      </w:r>
      <w:r>
        <w:br/>
      </w:r>
      <w:r>
        <w:rPr>
          <w:rFonts w:ascii="Times New Roman"/>
          <w:b w:val="false"/>
          <w:i w:val="false"/>
          <w:color w:val="000000"/>
          <w:sz w:val="28"/>
        </w:rPr>
        <w:t xml:space="preserve">
(XYI сессия, IV созыв)    </w:t>
      </w:r>
      <w:r>
        <w:br/>
      </w:r>
      <w:r>
        <w:rPr>
          <w:rFonts w:ascii="Times New Roman"/>
          <w:b w:val="false"/>
          <w:i w:val="false"/>
          <w:color w:val="000000"/>
          <w:sz w:val="28"/>
        </w:rPr>
        <w:t xml:space="preserve">
от 24 июля 2009 года N 220/16 </w:t>
      </w:r>
    </w:p>
    <w:bookmarkEnd w:id="1"/>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проведения собрания (схода) местного сообщества </w:t>
      </w:r>
      <w:r>
        <w:br/>
      </w:r>
      <w:r>
        <w:rPr>
          <w:rFonts w:ascii="Times New Roman"/>
          <w:b/>
          <w:i w:val="false"/>
          <w:color w:val="000000"/>
        </w:rPr>
        <w:t xml:space="preserve">
и принятия решений  1. Общие положения </w:t>
      </w:r>
    </w:p>
    <w:p>
      <w:pPr>
        <w:spacing w:after="0"/>
        <w:ind w:left="0"/>
        <w:jc w:val="both"/>
      </w:pPr>
      <w:r>
        <w:rPr>
          <w:rFonts w:ascii="Times New Roman"/>
          <w:b w:val="false"/>
          <w:i w:val="false"/>
          <w:color w:val="000000"/>
          <w:sz w:val="28"/>
        </w:rPr>
        <w:t>      1.1.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РК " О местном государственном управлении и самоуправлении в Республике Казахстан", и регулируют порядок проведения собраний (сходов) жителей местного сообщества для обсуждения и решения вопросов местного значения. </w:t>
      </w:r>
      <w:r>
        <w:br/>
      </w:r>
      <w:r>
        <w:rPr>
          <w:rFonts w:ascii="Times New Roman"/>
          <w:b w:val="false"/>
          <w:i w:val="false"/>
          <w:color w:val="000000"/>
          <w:sz w:val="28"/>
        </w:rPr>
        <w:t xml:space="preserve">
      1.2. Собрание (сход) является одной из форм прямого волеизъявления членов местного сообщества. </w:t>
      </w:r>
      <w:r>
        <w:br/>
      </w:r>
      <w:r>
        <w:rPr>
          <w:rFonts w:ascii="Times New Roman"/>
          <w:b w:val="false"/>
          <w:i w:val="false"/>
          <w:color w:val="000000"/>
          <w:sz w:val="28"/>
        </w:rPr>
        <w:t xml:space="preserve">
      1.3. Собрания (сходы) местного сообщества руководствуются в своей работе Законодательством Республики Казахстан, решениями Павлодарского областного маслихата, соответствующих городских и районных маслихатов. </w:t>
      </w:r>
    </w:p>
    <w:bookmarkStart w:name="z5" w:id="2"/>
    <w:p>
      <w:pPr>
        <w:spacing w:after="0"/>
        <w:ind w:left="0"/>
        <w:jc w:val="left"/>
      </w:pPr>
      <w:r>
        <w:rPr>
          <w:rFonts w:ascii="Times New Roman"/>
          <w:b/>
          <w:i w:val="false"/>
          <w:color w:val="000000"/>
        </w:rPr>
        <w:t xml:space="preserve"> 
2. Порядок созыва </w:t>
      </w:r>
    </w:p>
    <w:bookmarkEnd w:id="2"/>
    <w:p>
      <w:pPr>
        <w:spacing w:after="0"/>
        <w:ind w:left="0"/>
        <w:jc w:val="both"/>
      </w:pPr>
      <w:r>
        <w:rPr>
          <w:rFonts w:ascii="Times New Roman"/>
          <w:b w:val="false"/>
          <w:i w:val="false"/>
          <w:color w:val="000000"/>
          <w:sz w:val="28"/>
        </w:rPr>
        <w:t xml:space="preserve">      2.1. Собрания (сходы) местного сообщества созываются по инициативе не менее 10% жителей соответствующей территории, обладающих избирательным правом либо по инициативе соответствующих органов местного самоуправления. </w:t>
      </w:r>
      <w:r>
        <w:br/>
      </w:r>
      <w:r>
        <w:rPr>
          <w:rFonts w:ascii="Times New Roman"/>
          <w:b w:val="false"/>
          <w:i w:val="false"/>
          <w:color w:val="000000"/>
          <w:sz w:val="28"/>
        </w:rPr>
        <w:t xml:space="preserve">
      2.2. Собрания (сходы) местного сообщества созываются по мере необходимости. Собрания (сходы) местного сообщества по вопросам местного значения, кроме отнесенных к исключительной компетенции областного маслихата, считаются правомочными при участии в них не менее половины жителей соответствующей территории (микрорайона, поселка, улицы), обладающих избирательным правом. </w:t>
      </w:r>
      <w:r>
        <w:br/>
      </w:r>
      <w:r>
        <w:rPr>
          <w:rFonts w:ascii="Times New Roman"/>
          <w:b w:val="false"/>
          <w:i w:val="false"/>
          <w:color w:val="000000"/>
          <w:sz w:val="28"/>
        </w:rPr>
        <w:t xml:space="preserve">
      2.3. В случаях невозможности либо затруднения созыва собрания (схода) местного сообщества, могут проводится собрания (сходы) представителей жителей населенных пунктов, улиц, жилых домов. Собрание (сход) представителей правомочны при участии не менее двух третей представителей. Норма представительства определяется органами местного самоуправления. </w:t>
      </w:r>
    </w:p>
    <w:bookmarkStart w:name="z6" w:id="3"/>
    <w:p>
      <w:pPr>
        <w:spacing w:after="0"/>
        <w:ind w:left="0"/>
        <w:jc w:val="left"/>
      </w:pPr>
      <w:r>
        <w:rPr>
          <w:rFonts w:ascii="Times New Roman"/>
          <w:b/>
          <w:i w:val="false"/>
          <w:color w:val="000000"/>
        </w:rPr>
        <w:t xml:space="preserve"> 
3. Полномочия собраний (сходов) местного сообщества </w:t>
      </w:r>
    </w:p>
    <w:bookmarkEnd w:id="3"/>
    <w:p>
      <w:pPr>
        <w:spacing w:after="0"/>
        <w:ind w:left="0"/>
        <w:jc w:val="both"/>
      </w:pPr>
      <w:r>
        <w:rPr>
          <w:rFonts w:ascii="Times New Roman"/>
          <w:b w:val="false"/>
          <w:i w:val="false"/>
          <w:color w:val="000000"/>
          <w:sz w:val="28"/>
        </w:rPr>
        <w:t xml:space="preserve">      3.1. Собрание (сход) местного сообщества: </w:t>
      </w:r>
      <w:r>
        <w:br/>
      </w:r>
      <w:r>
        <w:rPr>
          <w:rFonts w:ascii="Times New Roman"/>
          <w:b w:val="false"/>
          <w:i w:val="false"/>
          <w:color w:val="000000"/>
          <w:sz w:val="28"/>
        </w:rPr>
        <w:t xml:space="preserve">
      1) формирует выборные органы местного самоуправления в порядке, предусмотренном законодательством Республики Казахстан; </w:t>
      </w:r>
      <w:r>
        <w:br/>
      </w:r>
      <w:r>
        <w:rPr>
          <w:rFonts w:ascii="Times New Roman"/>
          <w:b w:val="false"/>
          <w:i w:val="false"/>
          <w:color w:val="000000"/>
          <w:sz w:val="28"/>
        </w:rPr>
        <w:t xml:space="preserve">
      2) обсуждает вопросы благоустройства населенных пунктов, сохранности и надлежащего использования жилищного фонда, коммунально-бытового и иного обслуживания населения, развития физической культуры и спорта, организации досуга граждан по месту жительства, охраны природы, развития личных подсобных хозяйств граждан; </w:t>
      </w:r>
      <w:r>
        <w:br/>
      </w:r>
      <w:r>
        <w:rPr>
          <w:rFonts w:ascii="Times New Roman"/>
          <w:b w:val="false"/>
          <w:i w:val="false"/>
          <w:color w:val="000000"/>
          <w:sz w:val="28"/>
        </w:rPr>
        <w:t xml:space="preserve">
      3) обсуждает поведение граждан, допускающих нарушения законодательства, общественного порядка, а также решений местных органов самоуправления; </w:t>
      </w:r>
      <w:r>
        <w:br/>
      </w:r>
      <w:r>
        <w:rPr>
          <w:rFonts w:ascii="Times New Roman"/>
          <w:b w:val="false"/>
          <w:i w:val="false"/>
          <w:color w:val="000000"/>
          <w:sz w:val="28"/>
        </w:rPr>
        <w:t xml:space="preserve">
      4) обсуждает вопросы, связанные с изменением административно-территориального деления, наименованием и переименованием в установленном порядке населенных пунктов, улиц, площадей; </w:t>
      </w:r>
      <w:r>
        <w:br/>
      </w:r>
      <w:r>
        <w:rPr>
          <w:rFonts w:ascii="Times New Roman"/>
          <w:b w:val="false"/>
          <w:i w:val="false"/>
          <w:color w:val="000000"/>
          <w:sz w:val="28"/>
        </w:rPr>
        <w:t xml:space="preserve">
      5) решает иные вопросы функционирования местного общества. </w:t>
      </w:r>
      <w:r>
        <w:br/>
      </w:r>
      <w:r>
        <w:rPr>
          <w:rFonts w:ascii="Times New Roman"/>
          <w:b w:val="false"/>
          <w:i w:val="false"/>
          <w:color w:val="000000"/>
          <w:sz w:val="28"/>
        </w:rPr>
        <w:t xml:space="preserve">
      3.2. Собрание (сход) местного сообщества может обращаться с предложениями в государственные и общественные органы, предприятия, учреждения, организации, к должностным лицам, которые в установленный законодательством Республики Казахстан срок рассматривают эти предложения и о принятых мерах сообщают органу местного самоуправления, который доводит их до сведения населения. </w:t>
      </w:r>
      <w:r>
        <w:br/>
      </w:r>
      <w:r>
        <w:rPr>
          <w:rFonts w:ascii="Times New Roman"/>
          <w:b w:val="false"/>
          <w:i w:val="false"/>
          <w:color w:val="000000"/>
          <w:sz w:val="28"/>
        </w:rPr>
        <w:t xml:space="preserve">
      3.3. Решения, принятые на собрании (сходе) местного сообщества в пределах его компетенции, обязательны для исполнения членами местного сообщества. В случае несогласия с принятыми решениями они могут быть обжалованы в судебном порядке. </w:t>
      </w:r>
      <w:r>
        <w:br/>
      </w:r>
      <w:r>
        <w:rPr>
          <w:rFonts w:ascii="Times New Roman"/>
          <w:b w:val="false"/>
          <w:i w:val="false"/>
          <w:color w:val="000000"/>
          <w:sz w:val="28"/>
        </w:rPr>
        <w:t xml:space="preserve">
      3.4. О выполнении решений собраний (сходов) местного сообщества органы местного самоуправления населения, юридические и физические лица своевременно информируют население соответствующей территории. </w:t>
      </w:r>
    </w:p>
    <w:bookmarkStart w:name="z7" w:id="4"/>
    <w:p>
      <w:pPr>
        <w:spacing w:after="0"/>
        <w:ind w:left="0"/>
        <w:jc w:val="left"/>
      </w:pPr>
      <w:r>
        <w:rPr>
          <w:rFonts w:ascii="Times New Roman"/>
          <w:b/>
          <w:i w:val="false"/>
          <w:color w:val="000000"/>
        </w:rPr>
        <w:t xml:space="preserve"> 
4. Порядок подготовки и проведения собраний (сходов) </w:t>
      </w:r>
      <w:r>
        <w:br/>
      </w:r>
      <w:r>
        <w:rPr>
          <w:rFonts w:ascii="Times New Roman"/>
          <w:b/>
          <w:i w:val="false"/>
          <w:color w:val="000000"/>
        </w:rPr>
        <w:t xml:space="preserve">
местного сообщества </w:t>
      </w:r>
    </w:p>
    <w:bookmarkEnd w:id="4"/>
    <w:p>
      <w:pPr>
        <w:spacing w:after="0"/>
        <w:ind w:left="0"/>
        <w:jc w:val="both"/>
      </w:pPr>
      <w:r>
        <w:rPr>
          <w:rFonts w:ascii="Times New Roman"/>
          <w:b w:val="false"/>
          <w:i w:val="false"/>
          <w:color w:val="000000"/>
          <w:sz w:val="28"/>
        </w:rPr>
        <w:t xml:space="preserve">      4.1. Подготовку и проведение собраний (сходов) местного сообщества обеспечивает соответствующий орган местного самоуправления, члены местного сообщества. </w:t>
      </w:r>
      <w:r>
        <w:br/>
      </w:r>
      <w:r>
        <w:rPr>
          <w:rFonts w:ascii="Times New Roman"/>
          <w:b w:val="false"/>
          <w:i w:val="false"/>
          <w:color w:val="000000"/>
          <w:sz w:val="28"/>
        </w:rPr>
        <w:t xml:space="preserve">
      4.2. О времени и месте проведения собрания (схода) и о вопросах, вынесенных на обсуждение, население оповещается ответственным членом местного самоуправления не позднее, чем за десять дней до собрания (схода), а в случае созыва внеочередного собрания (схода) - не позднее чем за три дня. </w:t>
      </w:r>
      <w:r>
        <w:br/>
      </w:r>
      <w:r>
        <w:rPr>
          <w:rFonts w:ascii="Times New Roman"/>
          <w:b w:val="false"/>
          <w:i w:val="false"/>
          <w:color w:val="000000"/>
          <w:sz w:val="28"/>
        </w:rPr>
        <w:t xml:space="preserve">
      4.3. Собрание (сход) местного сообщества открывается руководителем (заместителем) органа местного самоуправления, или лицом, уполномоченным на это. </w:t>
      </w:r>
      <w:r>
        <w:br/>
      </w:r>
      <w:r>
        <w:rPr>
          <w:rFonts w:ascii="Times New Roman"/>
          <w:b w:val="false"/>
          <w:i w:val="false"/>
          <w:color w:val="000000"/>
          <w:sz w:val="28"/>
        </w:rPr>
        <w:t xml:space="preserve">
      4.4. Для ведения собрания (схода) открытым голосованием избирается председатель и секретарь. Повестка дня утверждается собранием (сходом). </w:t>
      </w:r>
      <w:r>
        <w:br/>
      </w:r>
      <w:r>
        <w:rPr>
          <w:rFonts w:ascii="Times New Roman"/>
          <w:b w:val="false"/>
          <w:i w:val="false"/>
          <w:color w:val="000000"/>
          <w:sz w:val="28"/>
        </w:rPr>
        <w:t xml:space="preserve">
      На собрании (сходе) ведется протокол, в котором указывается: </w:t>
      </w:r>
      <w:r>
        <w:br/>
      </w:r>
      <w:r>
        <w:rPr>
          <w:rFonts w:ascii="Times New Roman"/>
          <w:b w:val="false"/>
          <w:i w:val="false"/>
          <w:color w:val="000000"/>
          <w:sz w:val="28"/>
        </w:rPr>
        <w:t xml:space="preserve">
      дата и место проведения собрания (схода); </w:t>
      </w:r>
      <w:r>
        <w:br/>
      </w:r>
      <w:r>
        <w:rPr>
          <w:rFonts w:ascii="Times New Roman"/>
          <w:b w:val="false"/>
          <w:i w:val="false"/>
          <w:color w:val="000000"/>
          <w:sz w:val="28"/>
        </w:rPr>
        <w:t xml:space="preserve">
      общее число членов местного сообщества, т.е. зарегистрированных по месту жительства на территории административно-территориальной единицы, в границах которой осуществляется местное самоуправление, проживающих на соответствующей территории и имеющих право участвовать в собрании (сходе), или общее число представителей; </w:t>
      </w:r>
      <w:r>
        <w:br/>
      </w:r>
      <w:r>
        <w:rPr>
          <w:rFonts w:ascii="Times New Roman"/>
          <w:b w:val="false"/>
          <w:i w:val="false"/>
          <w:color w:val="000000"/>
          <w:sz w:val="28"/>
        </w:rPr>
        <w:t xml:space="preserve">
      количество присутствующих на собрании (сходе); </w:t>
      </w:r>
      <w:r>
        <w:br/>
      </w:r>
      <w:r>
        <w:rPr>
          <w:rFonts w:ascii="Times New Roman"/>
          <w:b w:val="false"/>
          <w:i w:val="false"/>
          <w:color w:val="000000"/>
          <w:sz w:val="28"/>
        </w:rPr>
        <w:t xml:space="preserve">
      фамилия, имя, отчество председателя и секретаря; </w:t>
      </w:r>
      <w:r>
        <w:br/>
      </w:r>
      <w:r>
        <w:rPr>
          <w:rFonts w:ascii="Times New Roman"/>
          <w:b w:val="false"/>
          <w:i w:val="false"/>
          <w:color w:val="000000"/>
          <w:sz w:val="28"/>
        </w:rPr>
        <w:t xml:space="preserve">
      повестка дня; </w:t>
      </w:r>
      <w:r>
        <w:br/>
      </w:r>
      <w:r>
        <w:rPr>
          <w:rFonts w:ascii="Times New Roman"/>
          <w:b w:val="false"/>
          <w:i w:val="false"/>
          <w:color w:val="000000"/>
          <w:sz w:val="28"/>
        </w:rPr>
        <w:t xml:space="preserve">
      содержание выступлений, принятые решения, результаты голосования по ним. </w:t>
      </w:r>
      <w:r>
        <w:br/>
      </w:r>
      <w:r>
        <w:rPr>
          <w:rFonts w:ascii="Times New Roman"/>
          <w:b w:val="false"/>
          <w:i w:val="false"/>
          <w:color w:val="000000"/>
          <w:sz w:val="28"/>
        </w:rPr>
        <w:t xml:space="preserve">
      Протокол подписывается председателем и секретарем и передается в соответствующий орган местного самоуправления. </w:t>
      </w:r>
      <w:r>
        <w:br/>
      </w:r>
      <w:r>
        <w:rPr>
          <w:rFonts w:ascii="Times New Roman"/>
          <w:b w:val="false"/>
          <w:i w:val="false"/>
          <w:color w:val="000000"/>
          <w:sz w:val="28"/>
        </w:rPr>
        <w:t xml:space="preserve">
      4.5. Решения собраний (сходов) местного сообщества принимаются открытым голосованием. Решение считается принятым, если за него проголосовало более половины граждан, принимающих участие в собрании (сходе) граждан. </w:t>
      </w:r>
      <w:r>
        <w:br/>
      </w:r>
      <w:r>
        <w:rPr>
          <w:rFonts w:ascii="Times New Roman"/>
          <w:b w:val="false"/>
          <w:i w:val="false"/>
          <w:color w:val="000000"/>
          <w:sz w:val="28"/>
        </w:rPr>
        <w:t xml:space="preserve">
      4.6. Решения собраний (сходов) местного сообщества, противоречащие законодательству, подлежат отмене самим собранием (сходом) граждан либо в ином порядке, установленном законом. </w:t>
      </w:r>
    </w:p>
    <w:bookmarkStart w:name="z8" w:id="5"/>
    <w:p>
      <w:pPr>
        <w:spacing w:after="0"/>
        <w:ind w:left="0"/>
        <w:jc w:val="left"/>
      </w:pPr>
      <w:r>
        <w:rPr>
          <w:rFonts w:ascii="Times New Roman"/>
          <w:b/>
          <w:i w:val="false"/>
          <w:color w:val="000000"/>
        </w:rPr>
        <w:t xml:space="preserve"> 
5. Заключительные положения </w:t>
      </w:r>
    </w:p>
    <w:bookmarkEnd w:id="5"/>
    <w:p>
      <w:pPr>
        <w:spacing w:after="0"/>
        <w:ind w:left="0"/>
        <w:jc w:val="both"/>
      </w:pPr>
      <w:r>
        <w:rPr>
          <w:rFonts w:ascii="Times New Roman"/>
          <w:b w:val="false"/>
          <w:i w:val="false"/>
          <w:color w:val="000000"/>
          <w:sz w:val="28"/>
        </w:rPr>
        <w:t xml:space="preserve">      5.1. Ограничение прав члена местного сообщества на участие в местном самоуправлении не допускается, кроме случаев, предусмотренных законодательными актами Республики Казахстан, и может быть обжаловано в судебном порядке.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