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ee6f" w14:textId="162e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налога для индивидуальных предпринимателей и юридических лиц, осуществляющих деятельность по оказанию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31 марта 2009 года N 112/15. Зарегистрировано Управлением юстиции города Аксу Павлодарской области 20 апреля 2009 года за N 107. Утратило силу решением маслихата города Аксу Павлодарской области от 13 ноября 2013 года N 167/22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Аксу Павлодарской области от 13.11.2013 N 167/22.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пунктом 2 статьи 422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фиксированного налога для индивидуальных предпринимателей и юридических лиц, осуществляющих деятельность по оказанию услуг,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утратившими силу решения городского маслихата от 23 февраля 2005 года N 88/12 "Об установлении размера ставок фиксированного суммарного налога и акцизов для индивидуальных предпринимателей и юридических лиц, применяющих специальный налоговый режим для отдельных видов предпринимательской деятельности, оказывающих услуги по игровым автоматам", (зарегистрированное в Реестре государственной регистрации нормативных правовых актов за N 2903, опубликованное в городской газете "Акжол - Новый путь" от 17.03.2005 года N 12), от 23 ноября 2005 года N 147/20 "О внесении изменения в решение городского маслихата от 23 февраля 2005 года N 88/12 "Об установлении размера ставок фиксированного суммарного налога и акцизов для индивидуальных предпринимателей и юридических лиц, применяющих специальный налоговый режим для отдельных видов предпринимательской деятельности, оказывающих услуги по игровым автоматам", (зарегистрированное в Реестре государственной регистрации нормативных правовых актов за N 12-2-19, опубликованное в городской газете "Акжол - Новый путь" от 23 декабря 2005 года N 52), от  5 февраля 2007 года N 238/32 "О внесении дополнения в решение городского маслихата от 23 февраля 2005 года N 88/12 "Об установлении размера ставок фиксированного суммарного налога и акцизов для индивидуальных предпринимателей и юридических лиц, применяющих специальный налоговый режим для отдельных видов предпринимательской деятельности, оказывающих услуги по игровым автоматам", (зарегистрированное в Реестре государственной регистрации нормативных правовых актов за N 12-2-61, опубликованное в городской газете "Акжол - Новый путь" от 21 марта 2007 года N 13), от 14 декабря 2005 года N 155/22 "Об установлении размера ставок фиксированного суммарного налога и для индивидуальных предпринимателей и юридических лиц, применяющих специальный режим для отдельных видов предпринимательской деятельности, оказывающих услуги по игровым столам (бильярд) без денежного выигрыша", (зарегистрированное в Реестре государственной регистрации нормативных правовых актов за N 12-2-23, опубликованное в городской газете "Акжол - Новый путь" от 1 января 2006 года N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постоянную комиссию по вопросам плана и бюджета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А. Титаренко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</w:t>
      </w:r>
      <w:r>
        <w:rPr>
          <w:rFonts w:ascii="Times New Roman"/>
          <w:b w:val="false"/>
          <w:i/>
          <w:color w:val="000000"/>
          <w:sz w:val="28"/>
        </w:rPr>
        <w:t>М. Омаргалиев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2009 года N 112/15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3"/>
        <w:gridCol w:w="5913"/>
      </w:tblGrid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МРП (месячных расчетных показателя)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МРП (месячных расчетных показателя)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