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2466" w14:textId="6ef2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21 декабря 2007 года  N 26/5 "О правилах застройки территории города и населенных пунктов административного подчинения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23 декабря 2009 года N 185/21. Зарегистрировано Управлением юстиции города Аксу Павлодарской области 28 января 2010 года N 12-2-124. Утратило силу решением маслихата города Аксу Павлодарской области от 20 февраля 2014 года N 199/28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20.02.2014 N 199/28.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25 Закона Республики Казахстан от 16 июля 2001 года "Об архитектурной, градостроительной и строительной деятельности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застройки территории города и населенных пунктов административного подчинения города Аксу,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21 декабря 2007 года N 26/5 (зарегистрированное в Реестре государственной регистрации нормативных правовых  актов за N 12-2-79, опубликованное 14 февраля 2008 года в газете "Акжол"-"Новый путь")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 "Физическим и юридическим лицам на территории города Аксу необходимо";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 "Качество проекта для строительства индивидуального жилого дома, вплоть до сдачи объекта в эксплуатацию заказчиком, обеспечивается разработчиком (автором) проекта и согласующей организацией в части, ею согласованной";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"заказчик обязан" заменить словами "заказчику необходимо".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по вопросам социальной политики, законности и правопорядка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Гейн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