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1c7d" w14:textId="55c1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Экибастузского городского маслихата (очередная XI сессия, IV созыв) от 25 декабря 2008 года N 129/11 "О бюджете города Экибастуза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29 июля 2009 года N 203/17. Зарегистрировано Управлением юстиции города Экибастуза Павлодарской области 29 июля 2009 года N 12-3-237. Утратило силу в связи с истечением срока действия (письмо маслихата города Экибастуза Павлодарской области от 15 февраля 2011 года N 33/1-07)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Экибастуза Павлодарской области от 15.02.2011 N 33/1-07).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в целях эффективного использования бюджетных средств,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ХІ сессия, ІV созыв) от 25 декабря 2008 года N 129/11 "О бюджете города Экибастуза на 2009 год" (зарегистрировано в Реестре государственной регистрации нормативных правовых актов за N 12-3-209, опубликовано в газете "Отарқа" N 2 от 8 января 2009 года, в газете "Вести Екибастуза" N 2 от 8 января 2009 года) с внесенными изменениями и дополнениями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(внеочередная ХІІ сессия, ІV созыв) от 20 января 2009 года N 131/12 "О внесении изменений и дополнений в решение Экибастузского городского маслихата (очередная ХІ сессия, ІV созыв) от 25 декабря 2008 года N 129/11 "О бюджете города Экибастуза на 2009 год" (зарегистрировано в Реестре государственной регистрации нормативных правовых актов за N 12-3-212, опубликовано в газете "Отарқа" N 5 от 29 января 2009 года, в газете "Вести Екибастуза" N 5 от 29 января 2009 года),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ХVІ сессия, ІV созыв) от 25 апреля 2009 года N 166/16 "О внесении изменений и дополнений в решение Экибастузского городского маслихата (очередная ХІ сессия, ІV созыв) от 25 декабря 2008 года N 129/11 "О бюджете города Экибастуза на 2009 год" (зарегистрировано в Реестре государственной регистрации нормативных правовых актов за N 12-3-226, опубликовано в газете "Отарқа" N 18 от 30 апреля 2009 года, в газете "Вести Екибастуза" N 18 от 30 апреля 2009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Прилагаемый бюджет города Экибастуза на 2009 год (пункт 1) утвердить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7 282 587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5 332 883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12 327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44 630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1 892 747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7 869 186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528 166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529 980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1 814;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-1 114 765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1 114 765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1 114 765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"Бюджет города Экибастуза на 2009 год" изложить в новой редакции согласно приложению 1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"Перечень бюджетных программ развития бюджета города на 2009 год,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лиц" изложить в новой редакции согласно приложения 2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 "Перечень бюджетных программ поселков, аул (сел), аульных (сельских) округов на 2009 год" изложить в новой редакции согласно приложения 3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5 "Распределение сумм целевых трансфертов по администраторам бюджетных программ на 2009 год" изложить в новой редакции согласно приложения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в сумме 4 700,0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решения, возложить на постоянную комиссию Экибастузского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Базарбаев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 Балтабекова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ХVII сессия, IV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2009 года N 203/17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ХI сессия, IV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2008 года N 129/11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"/>
        <w:gridCol w:w="497"/>
        <w:gridCol w:w="343"/>
        <w:gridCol w:w="519"/>
        <w:gridCol w:w="7573"/>
        <w:gridCol w:w="280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2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7282587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5332883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1271998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1271998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2613474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1897352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613182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1364439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Акцизы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1322361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31095</w:t>
            </w:r>
          </w:p>
        </w:tc>
      </w:tr>
      <w:tr>
        <w:trPr>
          <w:trHeight w:val="18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64972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64972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44630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1892747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1892847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1867825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680"/>
        <w:gridCol w:w="701"/>
        <w:gridCol w:w="787"/>
        <w:gridCol w:w="6765"/>
        <w:gridCol w:w="274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7869186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210046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151157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</w:p>
        </w:tc>
      </w:tr>
      <w:tr>
        <w:trPr>
          <w:trHeight w:val="2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69283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69283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69406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69406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41187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41187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23418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2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2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3274559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684669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34783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34783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649886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649886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2180007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2175579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1975474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97177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102928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14781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14781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14781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395102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260508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41867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203506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553268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521128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516957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182127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43698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165715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2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25262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</w:t>
            </w:r>
          </w:p>
        </w:tc>
      </w:tr>
      <w:tr>
        <w:trPr>
          <w:trHeight w:val="10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31265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1616082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304648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119648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118148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1125650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1079287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114123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955164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185784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30933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23885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154851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53242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82952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267645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117824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105889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105889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62385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30885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2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2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59899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37825</w:t>
            </w:r>
          </w:p>
        </w:tc>
      </w:tr>
      <w:tr>
        <w:trPr>
          <w:trHeight w:val="2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35375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района (города областного значения)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22074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22074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27537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2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</w:p>
        </w:tc>
      </w:tr>
      <w:tr>
        <w:trPr>
          <w:trHeight w:val="5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892297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854101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854101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854101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853878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379454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</w:t>
            </w:r>
          </w:p>
        </w:tc>
      </w:tr>
      <w:tr>
        <w:trPr>
          <w:trHeight w:val="2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375373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375373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474424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474424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474424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44461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33612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28912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28912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116723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116723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116723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116697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528166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4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-1114765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1114765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1114765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1114765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1114765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ХVII сессия, IV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2009 года N 203/17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ХI сессия, IV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2008 года N 129/11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на 2009 год, с разделением на бюджетные программы, направленные на реализацию бюджетных инвестиционных проектов (программ)</w:t>
      </w:r>
      <w:r>
        <w:br/>
      </w:r>
      <w:r>
        <w:rPr>
          <w:rFonts w:ascii="Times New Roman"/>
          <w:b/>
          <w:i w:val="false"/>
          <w:color w:val="000000"/>
        </w:rPr>
        <w:t>
и на формирование или увеличение уставного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
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510"/>
        <w:gridCol w:w="726"/>
        <w:gridCol w:w="769"/>
        <w:gridCol w:w="6681"/>
        <w:gridCol w:w="27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216286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854101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854101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854101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854101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1753087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ХVII сессия, IV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2009 года N 203/17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ХI сессия, IV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129/11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аул (сел),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15"/>
        <w:gridCol w:w="751"/>
        <w:gridCol w:w="773"/>
        <w:gridCol w:w="6824"/>
        <w:gridCol w:w="272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сельский округ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Байетский сельский округ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сельский округ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им. академика А. Маргулана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сельский округ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сельский округ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Кудайкольский сельский округ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Олентинский сельский округ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Сарыкамысский сельский округ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Солнечный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57389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21009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21009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21009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21009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18414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18414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17313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Торт-Кудук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Шидерты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28003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 сельский округ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  общее среднее образование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188188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ХVII сессия, IV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2009 года N 203/17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ХI сессия, IV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129/11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по</w:t>
      </w:r>
      <w:r>
        <w:br/>
      </w:r>
      <w:r>
        <w:rPr>
          <w:rFonts w:ascii="Times New Roman"/>
          <w:b/>
          <w:i w:val="false"/>
          <w:color w:val="000000"/>
        </w:rPr>
        <w:t>
администраторам бюджетных программ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877"/>
        <w:gridCol w:w="2630"/>
      </w:tblGrid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администраторов программ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1892747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327048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(внедрение системы интерактивного обучения)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102928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93709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  в связи с ростом размера прожиточного минимума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 из малообеспеченных семей в связи с ростом размера прожиточного минимума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студентов из малообеспеченных семей, обучающимся в высших учебных заведениях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помощи студентам из малообеспеченных семей, обучающимся в высших учебных заведениях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питания в медико-социальных учреждениях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935095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751095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522865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361494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161371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подъемные специалистам социальной сферы прибывшим по распределению для работы в сельских населенных пунктах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Шидерты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